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84" w:rsidRDefault="00CA6C8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6C84" w:rsidRDefault="00CA6C84">
      <w:pPr>
        <w:pStyle w:val="ConsPlusNormal"/>
        <w:jc w:val="both"/>
        <w:outlineLvl w:val="0"/>
      </w:pPr>
    </w:p>
    <w:p w:rsidR="00CA6C84" w:rsidRDefault="00CA6C84">
      <w:pPr>
        <w:pStyle w:val="ConsPlusTitle"/>
        <w:jc w:val="center"/>
        <w:outlineLvl w:val="0"/>
      </w:pPr>
      <w:r>
        <w:t>АДМИНИСТРАЦИЯ НИЖНЕВАРТОВСКОГО РАЙОНА</w:t>
      </w:r>
    </w:p>
    <w:p w:rsidR="00CA6C84" w:rsidRDefault="00CA6C84">
      <w:pPr>
        <w:pStyle w:val="ConsPlusTitle"/>
        <w:jc w:val="center"/>
      </w:pPr>
    </w:p>
    <w:p w:rsidR="00CA6C84" w:rsidRDefault="00CA6C84">
      <w:pPr>
        <w:pStyle w:val="ConsPlusTitle"/>
        <w:jc w:val="center"/>
      </w:pPr>
      <w:r>
        <w:t>ПОСТАНОВЛЕНИЕ</w:t>
      </w:r>
    </w:p>
    <w:p w:rsidR="00CA6C84" w:rsidRDefault="00CA6C84">
      <w:pPr>
        <w:pStyle w:val="ConsPlusTitle"/>
        <w:jc w:val="center"/>
      </w:pPr>
      <w:r>
        <w:t>от 23 апреля 2018 г. N 935</w:t>
      </w:r>
    </w:p>
    <w:p w:rsidR="00CA6C84" w:rsidRDefault="00CA6C84">
      <w:pPr>
        <w:pStyle w:val="ConsPlusTitle"/>
        <w:jc w:val="center"/>
      </w:pPr>
    </w:p>
    <w:p w:rsidR="00CA6C84" w:rsidRDefault="00CA6C84">
      <w:pPr>
        <w:pStyle w:val="ConsPlusTitle"/>
        <w:jc w:val="center"/>
      </w:pPr>
      <w:r>
        <w:t>ОБ УТВЕРЖДЕНИИ ПОЛОЖЕНИЯ О РАЗМЕЩЕНИИ НЕСТАЦИОНАРНЫХ</w:t>
      </w:r>
    </w:p>
    <w:p w:rsidR="00CA6C84" w:rsidRDefault="00CA6C84">
      <w:pPr>
        <w:pStyle w:val="ConsPlusTitle"/>
        <w:jc w:val="center"/>
      </w:pPr>
      <w:r>
        <w:t>ТОРГОВЫХ ОБЪЕКТОВ НА МЕЖСЕЛЕННОЙ ТЕРРИТОРИИ НИЖНЕВАРТОВСКОГО</w:t>
      </w:r>
    </w:p>
    <w:p w:rsidR="00CA6C84" w:rsidRDefault="00CA6C84">
      <w:pPr>
        <w:pStyle w:val="ConsPlusTitle"/>
        <w:jc w:val="center"/>
      </w:pPr>
      <w:r>
        <w:t>РАЙОНА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5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28.11.2019 </w:t>
            </w:r>
            <w:hyperlink r:id="rId6">
              <w:r>
                <w:rPr>
                  <w:color w:val="0000FF"/>
                </w:rPr>
                <w:t>N 2342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7">
              <w:r>
                <w:rPr>
                  <w:color w:val="0000FF"/>
                </w:rPr>
                <w:t>N 2000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8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13.10.2021 </w:t>
            </w:r>
            <w:hyperlink r:id="rId9">
              <w:r>
                <w:rPr>
                  <w:color w:val="0000FF"/>
                </w:rPr>
                <w:t>N 1827</w:t>
              </w:r>
            </w:hyperlink>
            <w:r>
              <w:rPr>
                <w:color w:val="392C69"/>
              </w:rPr>
              <w:t xml:space="preserve">, от 09.06.2022 </w:t>
            </w:r>
            <w:hyperlink r:id="rId10">
              <w:r>
                <w:rPr>
                  <w:color w:val="0000FF"/>
                </w:rPr>
                <w:t>N 1316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1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31.03.2023 </w:t>
            </w:r>
            <w:hyperlink r:id="rId12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25.05.2023 </w:t>
            </w:r>
            <w:hyperlink r:id="rId13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14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статьями 39.33</w:t>
        </w:r>
      </w:hyperlink>
      <w:r>
        <w:t xml:space="preserve"> и </w:t>
      </w:r>
      <w:hyperlink r:id="rId16">
        <w:r>
          <w:rPr>
            <w:color w:val="0000FF"/>
          </w:rPr>
          <w:t>39.36</w:t>
        </w:r>
      </w:hyperlink>
      <w:r>
        <w:t xml:space="preserve"> Земельного кодекса Российской Федерации, </w:t>
      </w:r>
      <w:hyperlink r:id="rId17">
        <w:r>
          <w:rPr>
            <w:color w:val="0000FF"/>
          </w:rPr>
          <w:t>статьями 447</w:t>
        </w:r>
      </w:hyperlink>
      <w:r>
        <w:t xml:space="preserve"> и </w:t>
      </w:r>
      <w:hyperlink r:id="rId18">
        <w:r>
          <w:rPr>
            <w:color w:val="0000FF"/>
          </w:rPr>
          <w:t>448</w:t>
        </w:r>
      </w:hyperlink>
      <w:r>
        <w:t xml:space="preserve"> Гражданского кодекса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</w:t>
      </w:r>
      <w:hyperlink r:id="rId2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11.05.2010 N 85-оз "О государственном регулировании торговой деятельности в Ханты-Мансийском автономном округе - Югре",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района от 04.10.2017 N 2023 "Об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района", в целях определения требований к размещению нестационарных торговых объектов на межселенной территории района и определения единого порядка заключения договоров на право размещения нестационарных торговых объектов на межселенной территории района: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1. Утвердить:</w:t>
      </w:r>
    </w:p>
    <w:p w:rsidR="00CA6C84" w:rsidRDefault="00CA6C84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согласно приложению 1;</w:t>
      </w:r>
    </w:p>
    <w:p w:rsidR="00CA6C84" w:rsidRDefault="00CA6C84">
      <w:pPr>
        <w:pStyle w:val="ConsPlusNormal"/>
        <w:spacing w:before="220"/>
        <w:ind w:firstLine="540"/>
        <w:jc w:val="both"/>
      </w:pPr>
      <w:hyperlink w:anchor="P233">
        <w:r>
          <w:rPr>
            <w:color w:val="0000FF"/>
          </w:rPr>
          <w:t>Порядок</w:t>
        </w:r>
      </w:hyperlink>
      <w:r>
        <w:t xml:space="preserve"> организации и проведения открытого аукциона на право заключения договоров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согласно приложению 2;</w:t>
      </w:r>
    </w:p>
    <w:p w:rsidR="00CA6C84" w:rsidRDefault="00CA6C84">
      <w:pPr>
        <w:pStyle w:val="ConsPlusNormal"/>
        <w:spacing w:before="220"/>
        <w:ind w:firstLine="540"/>
        <w:jc w:val="both"/>
      </w:pPr>
      <w:hyperlink w:anchor="P393">
        <w:r>
          <w:rPr>
            <w:color w:val="0000FF"/>
          </w:rPr>
          <w:t>Положение</w:t>
        </w:r>
      </w:hyperlink>
      <w:r>
        <w:t xml:space="preserve"> о комиссии по проведению аукционов на право заключения договоров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согласно приложению 3;</w:t>
      </w:r>
    </w:p>
    <w:p w:rsidR="00CA6C84" w:rsidRDefault="00CA6C84">
      <w:pPr>
        <w:pStyle w:val="ConsPlusNormal"/>
        <w:spacing w:before="220"/>
        <w:ind w:firstLine="540"/>
        <w:jc w:val="both"/>
      </w:pPr>
      <w:hyperlink w:anchor="P479">
        <w:r>
          <w:rPr>
            <w:color w:val="0000FF"/>
          </w:rPr>
          <w:t>Порядок</w:t>
        </w:r>
      </w:hyperlink>
      <w:r>
        <w:t xml:space="preserve"> размещения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без проведения аукциона согласно приложению 4;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типовую форму </w:t>
      </w:r>
      <w:hyperlink w:anchor="P629">
        <w:r>
          <w:rPr>
            <w:color w:val="0000FF"/>
          </w:rPr>
          <w:t>договора</w:t>
        </w:r>
      </w:hyperlink>
      <w:r>
        <w:t xml:space="preserve">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по результатам аукциона согласно приложению 5;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типовую форму </w:t>
      </w:r>
      <w:hyperlink w:anchor="P783">
        <w:r>
          <w:rPr>
            <w:color w:val="0000FF"/>
          </w:rPr>
          <w:t>договора</w:t>
        </w:r>
      </w:hyperlink>
      <w:r>
        <w:t xml:space="preserve">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без проведения аукциона согласно </w:t>
      </w:r>
      <w:r>
        <w:lastRenderedPageBreak/>
        <w:t>приложению 6.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 Службе документационного обеспечения управления организации деятельности администрации района (Ю.В. Мороз) разместить постановление на официальном веб-сайте администрации района: www.nvraion.ru.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 Пресс-службе администрации района (А.В. Шишлакова) опубликовать постановление в приложении "Официальный бюллетень" к районной газете "Новости </w:t>
      </w:r>
      <w:proofErr w:type="spellStart"/>
      <w:r>
        <w:t>Приобья</w:t>
      </w:r>
      <w:proofErr w:type="spellEnd"/>
      <w:r>
        <w:t>".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 Постановление вступает в силу после его официального опубликования (обнародования).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района по экономике и финансам Т.А. Колокольцеву.</w:t>
      </w:r>
    </w:p>
    <w:p w:rsidR="00CA6C84" w:rsidRDefault="00CA6C84">
      <w:pPr>
        <w:pStyle w:val="ConsPlusNormal"/>
        <w:jc w:val="both"/>
      </w:pPr>
      <w:r>
        <w:t xml:space="preserve">(п. 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22.03.2024 N 341)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</w:pPr>
      <w:r>
        <w:t>Исполняющий обязанности</w:t>
      </w:r>
    </w:p>
    <w:p w:rsidR="00CA6C84" w:rsidRDefault="00CA6C84">
      <w:pPr>
        <w:pStyle w:val="ConsPlusNormal"/>
        <w:jc w:val="right"/>
      </w:pPr>
      <w:r>
        <w:t>главы района</w:t>
      </w:r>
    </w:p>
    <w:p w:rsidR="00CA6C84" w:rsidRDefault="00CA6C84">
      <w:pPr>
        <w:pStyle w:val="ConsPlusNormal"/>
        <w:jc w:val="right"/>
      </w:pPr>
      <w:r>
        <w:t>Т.А.КОЛОКОЛЬЦЕВА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1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</w:pPr>
      <w:bookmarkStart w:id="0" w:name="P43"/>
      <w:bookmarkEnd w:id="0"/>
      <w:r>
        <w:t>ПОЛОЖЕНИЕ</w:t>
      </w:r>
    </w:p>
    <w:p w:rsidR="00CA6C84" w:rsidRDefault="00CA6C84">
      <w:pPr>
        <w:pStyle w:val="ConsPlusTitle"/>
        <w:jc w:val="center"/>
      </w:pPr>
      <w:r>
        <w:t>О РАЗМЕЩЕНИИ НЕСТАЦИОНАРНЫХ ТОРГОВЫХ ОБЪЕКТОВ НА МЕЖСЕЛЕННОЙ</w:t>
      </w:r>
    </w:p>
    <w:p w:rsidR="00CA6C84" w:rsidRDefault="00CA6C84">
      <w:pPr>
        <w:pStyle w:val="ConsPlusTitle"/>
        <w:jc w:val="center"/>
      </w:pPr>
      <w:r>
        <w:t>ТЕРРИТОРИИ НИЖНЕВАРТОВСКОГО РАЙОНА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24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28.11.2019 </w:t>
            </w:r>
            <w:hyperlink r:id="rId25">
              <w:r>
                <w:rPr>
                  <w:color w:val="0000FF"/>
                </w:rPr>
                <w:t>N 2342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26">
              <w:r>
                <w:rPr>
                  <w:color w:val="0000FF"/>
                </w:rPr>
                <w:t>N 2000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2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03.11.2022 </w:t>
            </w:r>
            <w:hyperlink r:id="rId28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22.03.2024 </w:t>
            </w:r>
            <w:hyperlink r:id="rId29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I. Общие положения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1.1. Положение о размещении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Положение) разработано в целях формирования торговой инфраструктуры района с учетом типов торговых объектов, форм и способов торговли для обеспечения доступности товаров и услуг населению района.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1.2. Действие Положения в части размещения и функционирования нестационарных торговых объектов не распространяется: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28.11.2019 N 2342;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 отношения, связанные с проведением выставок-ярмарок и ярмарок;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на отношения, связанные с торговым обслуживанием при проведении праздничных, общественно-политических, культурно-массовых, спортивно-массовых и иных мероприятий, </w:t>
      </w:r>
      <w:r>
        <w:lastRenderedPageBreak/>
        <w:t>имеющих краткосрочный характер, проводимых по решению органов местного самоуправления.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II. Основные понятия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2.1. Основные понятия, используемые в Положении: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хозяйствующий субъект - юридическое лицо или индивидуальный предприниматель, осуществляющий торговую деятельность;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тип предприятия розничной торговли - предприятие розничной торговли определенного вида, классифицируемое по площади торгового зала, методам продажи и/или формам торгового обслуживания покупателей;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Типы (виды) предприятий розничной торговли: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специализация - ассортимент реализуемой продукции (продовольственной, непродовольственной, бытовые услуги);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начальная (минимальная) цена договора (цена лота) (начальная цена аукциона) - начальная (минимальная) цена за размещение 1 квадратного метра нестационарного торгового объекта в год.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мобильный торговый объект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которых осуществляют предложение товаров, их отпуск и расчет с покупателями;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торговый автомат (</w:t>
      </w:r>
      <w:proofErr w:type="spellStart"/>
      <w:r>
        <w:t>вендинговый</w:t>
      </w:r>
      <w:proofErr w:type="spellEnd"/>
      <w: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пр.;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Торговый павильон может иметь помещения для хранения товарного запаса;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торговый павильон в составе автопавильона (остановочный павильон) - нестационарный торговый объект, представляющий собой часть автопавильона закрытого типа, предназначенного для укрытия пассажиров, ожидающих прибытия рейсового наземного транспорта, от воздействия неблагоприятных </w:t>
      </w:r>
      <w:proofErr w:type="spellStart"/>
      <w:r>
        <w:t>погодно</w:t>
      </w:r>
      <w:proofErr w:type="spellEnd"/>
      <w:r>
        <w:t>-климатических факторов, имеющий (не имеющий) торговый зал и рассчитанный на одно или несколько рабочих мест продавцов, расположенный в составе автопавильона;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</w:t>
      </w:r>
      <w:r>
        <w:lastRenderedPageBreak/>
        <w:t>осуществляется хранение товарного запаса;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кафе летнее - нестационарный торговый объект общественного питания, предоставляющий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реализующий фирменные блюда, кондитерские и хлебобулочные изделия, алкогольные и безалкогольные напитки, покупные товары, функционирующий сезонно (летний период);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Торговля с рук, лотка, из корзин и ручных тележек.</w:t>
      </w:r>
    </w:p>
    <w:p w:rsidR="00CA6C84" w:rsidRDefault="00CA6C84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28.11.2019 N 2342)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III. Порядок размещения нестационарных торговых объектов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3.1. Размещение нестационарных торговых объектов на межселенной территории района осуществляется на основании схемы размещения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схема размещения), утвержденной муниципальным правовым актом, с заключением договоров на размещение нестационарных торговых объектов (далее - договор на размещение).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3.2. Уполномоченным органом по размещению нестационарных торговых объектов на межселенной территории района является: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части разработки, утверждения и внесения изменений в схему размещения нестационарных торговых объектов -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 с участием муниципального бюджетного учреждения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ресурсами";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32">
        <w:r>
          <w:rPr>
            <w:color w:val="0000FF"/>
          </w:rPr>
          <w:t>N 2000</w:t>
        </w:r>
      </w:hyperlink>
      <w:r>
        <w:t xml:space="preserve">, от 22.03.2024 </w:t>
      </w:r>
      <w:hyperlink r:id="rId33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части проведения аукционов на право заключения договоров на размещение нестационарных торговых объектов -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05.10.2018 </w:t>
      </w:r>
      <w:hyperlink r:id="rId34">
        <w:r>
          <w:rPr>
            <w:color w:val="0000FF"/>
          </w:rPr>
          <w:t>N 2258</w:t>
        </w:r>
      </w:hyperlink>
      <w:r>
        <w:t xml:space="preserve">, от 21.12.2020 </w:t>
      </w:r>
      <w:hyperlink r:id="rId35">
        <w:r>
          <w:rPr>
            <w:color w:val="0000FF"/>
          </w:rPr>
          <w:t>N 2000</w:t>
        </w:r>
      </w:hyperlink>
      <w:r>
        <w:t xml:space="preserve">, от 22.03.2024 </w:t>
      </w:r>
      <w:hyperlink r:id="rId36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3.3.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 осуществляет планирование по размещению нестационарных торговых </w:t>
      </w:r>
      <w:r>
        <w:lastRenderedPageBreak/>
        <w:t>объектов на межселенной территории района с учетом существующей дислокации нестационарных торговых объектов и обеспечения потребности населения в товарах путем восполнения недостатка стационарных торговых объектов для достижения установленного норматива минимальной обеспеченности населения площадью торговых объектов.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37">
        <w:r>
          <w:rPr>
            <w:color w:val="0000FF"/>
          </w:rPr>
          <w:t>N 2000</w:t>
        </w:r>
      </w:hyperlink>
      <w:r>
        <w:t xml:space="preserve">, от 22.03.2024 </w:t>
      </w:r>
      <w:hyperlink r:id="rId38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3.4. Схема размещения разрабатывается по </w:t>
      </w:r>
      <w:hyperlink r:id="rId39">
        <w:r>
          <w:rPr>
            <w:color w:val="0000FF"/>
          </w:rPr>
          <w:t>форме</w:t>
        </w:r>
      </w:hyperlink>
      <w:r>
        <w:t>, утвержденной приказом Департамента экономического развития Ханты-Мансийского автономного округа - Югры от 24.12.2010 N 1-нп "Об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Схема размещения является единой и распространяет действие на межселенную территорию района, разрабатывается, изменяется и дополняется в целях создания комфортной среды для граждан и хозяйствующих субъектов, осуществляющих розничную торговлю, а также в целях: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развития субъектов малого и среднего предпринимательства и повышения доступности товаров для населения;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обеспечения устойчивого развития;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достижения установленных нормативов минимальной обеспеченности площадью торговых объектов;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соблюдения требования о размещении не менее шестидесяти процентов от общего количества нестационарных торговых объектов для использования субъектами малого или среднего предпринимательства, осуществляющими торговую деятельность;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достижения максимального удобства расположения нестационарных торговых объектов для потребителей (к местам проживания, работы, а также в оживленных местах и местах расположения иных торговых объектов);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расширения каналов сбыта продукции сельскохозяйственных производителей.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3.5. Схема размещения нестационарных торговых объектов предусматривает размещение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Схема размещения, а также вносимые в нее изменения утверждаются постановлением администрации района.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3.6. Не допускается размещение нестационарных торговых объектов: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арках зданий, на элементах благоустройства, площадках (детских, предназначенных для отдыха, спортивных), транспортных стоянках;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 тротуарах, газонах и прочих объектах озеленения;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 инженерных сетях и коммуникациях, в охранных зонах инженерных сетей и коммуникаций (за исключением остановочных комплексов с торговой площадью (автопавильонов);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красных линиях (полосах отвода) автомобильных дорог общего пользования, кроме остановочных павильонов с торговой площадью (автопавильонов) и киосков;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случае если размещение нестационарных торговых объектов уменьшает ширину </w:t>
      </w:r>
      <w:r>
        <w:lastRenderedPageBreak/>
        <w:t>пешеходных зон до трех метров и менее;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случае, если расстояние от края проезжей части до нестационарного торгового объекта составляет менее трех метров;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случае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3.7. Внесение изменений в схему размещения осуществляется по следующим основаниям: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3.7.1. По результатам рассмотрения заявлений хозяйствующих субъектов (далее - заявление) с предложением о включении нового места размещения нестационарного торгового объекта в схему размещения.</w:t>
      </w:r>
    </w:p>
    <w:p w:rsidR="00CA6C84" w:rsidRDefault="00CA6C84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Заявление</w:t>
        </w:r>
      </w:hyperlink>
      <w:r>
        <w:t xml:space="preserve"> направляется в адрес главы района (ул. Ленина, д. 6, г. Нижневартовск, Ханты-Мансийский автономный округ - Югра, Тюменская область, 628616) в письменном виде на бумажном носителе либо на адрес электронной почты: ADM@NVraion.ru по рекомендуемой форме согласно приложению к Положению.</w:t>
      </w:r>
    </w:p>
    <w:p w:rsidR="00CA6C84" w:rsidRDefault="00CA6C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3.7.1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21.12.2020 N 2000)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3.7.2. По инициативе отдела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района, с учетом предложений управления градостроительства, развития жилищно-коммунального комплекса и энергетики администрации района, муниципального бюджетного учреждения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 в случаях: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41">
        <w:r>
          <w:rPr>
            <w:color w:val="0000FF"/>
          </w:rPr>
          <w:t>N 2000</w:t>
        </w:r>
      </w:hyperlink>
      <w:r>
        <w:t xml:space="preserve">, от 07.04.2021 </w:t>
      </w:r>
      <w:hyperlink r:id="rId42">
        <w:r>
          <w:rPr>
            <w:color w:val="0000FF"/>
          </w:rPr>
          <w:t>N 487</w:t>
        </w:r>
      </w:hyperlink>
      <w:r>
        <w:t xml:space="preserve">, от 22.03.2024 </w:t>
      </w:r>
      <w:hyperlink r:id="rId43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новой застройки межселенной территории муниципального образования </w:t>
      </w:r>
      <w:proofErr w:type="spellStart"/>
      <w:r>
        <w:t>Нижневартовский</w:t>
      </w:r>
      <w:proofErr w:type="spellEnd"/>
      <w:r>
        <w:t xml:space="preserve"> район, повлекшей изменение нормативов минимальной обеспеченности населения площадью торговых объектов;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прекращения, перепрофилирования деятельности стационарных торговых объектов, повлекших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ремонта, реконструкции, строительства автомобильных дорог, линейных объектов, строительства капитальных объектов, повлекших необходимость переноса объекта;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изъятия земельных участков для муниципальных нужд;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принятия решения о развитии застроенных территорий;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изменения градостроительных регламентов (в случае невозможности дальнейшего размещения нестационарного торгового объекта).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3.8. Включение объекта в схему размещения осуществляется отделом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 путем внесения соответствующих изменений в схему размещения по согласованию: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44">
        <w:r>
          <w:rPr>
            <w:color w:val="0000FF"/>
          </w:rPr>
          <w:t>N 2000</w:t>
        </w:r>
      </w:hyperlink>
      <w:r>
        <w:t xml:space="preserve">, от 22.03.2024 </w:t>
      </w:r>
      <w:hyperlink r:id="rId45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с управлением градостроительства, развития жилищно-коммунального комплекса и энергетики администрации района;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с муниципальным бюджетным учреждением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 (если земельные участки находятся в муниципальной собственности либо собственность на которые не разграничена);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с органом, осуществляющим полномочия собственника имущества (если земельные участки, на которых расположено место размещения нестационарного торгового объекта, находятся в государственной собственности). Включение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 (далее - Правила).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1" w:name="P127"/>
      <w:bookmarkEnd w:id="1"/>
      <w:r>
        <w:t>3.9. В случае внесения изменений в схему размещения по инициативе отдела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района, повлекших невозможность дальнейшего размещения нестационарного торгового объекта в указанном месте, хозяйствующему субъекту, с которым был заключен договор на размещение, действующий на момент внесения изменений в схему размещения, предоставляется право на размещение нестационарного торгового объекта в другом месте без проведения торгов по согласованию с хозяйствующим субъектом.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48">
        <w:r>
          <w:rPr>
            <w:color w:val="0000FF"/>
          </w:rPr>
          <w:t>N 2000</w:t>
        </w:r>
      </w:hyperlink>
      <w:r>
        <w:t xml:space="preserve">, от 22.03.2024 </w:t>
      </w:r>
      <w:hyperlink r:id="rId49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3.10.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веб-сайте администрации района и официальном сайте органов исполнительной власти Ханты-Мансийского автономного округа - Югры в информационно-телекоммуникационной сети Интернет.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3.11. Изменения в схему размещения вносятся по мере необходимости, но не чаще одного раза в квартал.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03.11.2022 N 2215)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3.12. Размещение нестационарных торговых объектов на межселенной территории района осуществляется по результатам проведенного открытого аукциона на право заключения договоров на размещение нестационарных торговых объектов на территории межселенной территории района в </w:t>
      </w:r>
      <w:hyperlink w:anchor="P233">
        <w:r>
          <w:rPr>
            <w:color w:val="0000FF"/>
          </w:rPr>
          <w:t>порядке</w:t>
        </w:r>
      </w:hyperlink>
      <w:r>
        <w:t>, определенном приложением 2 к постановлению.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3.13. Договоры на размещение заключаются сроком на пять лет.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Договоры на размещение по результатам проведения открытого аукциона на право заключения договоров на размещение нестационарных торговых объектов на межселенной территории района заключаются в соответствии с </w:t>
      </w:r>
      <w:hyperlink w:anchor="P233">
        <w:r>
          <w:rPr>
            <w:color w:val="0000FF"/>
          </w:rPr>
          <w:t>порядком</w:t>
        </w:r>
      </w:hyperlink>
      <w:r>
        <w:t>, определенным приложением 2 к постановлению.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3.14. Хозяйствующий субъект не позднее 90 календарных дней с даты заключения договора на размещение должен оформить в управлении градостроительства, развития жилищно-коммунального комплекса и энергетики администрации района, разрешение на установку </w:t>
      </w:r>
      <w:r>
        <w:lastRenderedPageBreak/>
        <w:t xml:space="preserve">нестационарного торгового объекта в соответствии с </w:t>
      </w:r>
      <w:hyperlink r:id="rId52">
        <w:r>
          <w:rPr>
            <w:color w:val="0000FF"/>
          </w:rPr>
          <w:t>Порядком</w:t>
        </w:r>
      </w:hyperlink>
      <w:r>
        <w:t>, утвержденным постановлением администрации района от 04.10.2017 N 2023.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3.15. Нестационарный торговый объект должен быть установлен (размещен) не позднее 60-ти календарных дней с даты получения в управлении градостроительства, развития жилищно-коммунального комплекса и энергетики администрации района разрешения на установку нестационарного торгового объекта.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3.16. Порядок досрочного расторжения договора на размещение нестационарного торгового объекта: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3.16.1. Договор на размещение подлежит досрочному расторжению по соглашению сторон в случае подачи заявления о расторжении договора хозяйствующим субъектом, с которым заключен договор на размещение, путем подписания соглашения о расторжении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3.16.2. Договор на размещение подлежит расторжению досрочно в одностороннем порядке в следующих случаях: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1) если нестационарный торговый объект эксплуатируется без разрешения на установку нестационарного торгового объекта. Нестационарный торговый объект подлежит демонтажу силами хозяйствующего субъекта;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2) неисполнения хозяйствующим субъектом условий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3) неоднократного (двух и более раз) выявления нарушений правил продажи этилового спирта, алкогольной и спиртосодержащей продукции,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4) невнесения платы за размещение нестационарных торговых объектов более трех месяцев подряд;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5) принятия органом местного самоуправления следующего решения: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необходимости ремонта и (или) реконструкции автомобильных дорог, если нахождение нестационарного торгового объекта препятствует осуществлению указанных работ;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6) неосуществления торговой деятельности в течение шести месяцев со дня подписания договора, а также непрерывно в течение трех месяцев в период срока действия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7) несоблюдения хозяйствующим субъектом установленной в предмете договора специализации объекта;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8) передачи хозяйствующим субъектом права на размещение нестационарного торгового объекта третьим лицам;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9) непредставления хозяйствующим субъектом подписанного дополнительного соглашения об изменении расчета начальной (минимальной) цены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3.17. В случае досрочного расторжения договора на размещение,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</w:t>
      </w:r>
      <w:r>
        <w:lastRenderedPageBreak/>
        <w:t>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3.18. В случае досрочного расторжения договора на размещение по основанию, предусмотренному </w:t>
      </w:r>
      <w:hyperlink w:anchor="P127">
        <w:r>
          <w:rPr>
            <w:color w:val="0000FF"/>
          </w:rPr>
          <w:t>пунктом 3.9 раздела III</w:t>
        </w:r>
      </w:hyperlink>
      <w:r>
        <w:t xml:space="preserve"> Положения, уполномоченный орган обязан предложить хозяйствующему субъекту заключение договора на размещение нестационарного торгового объекта на свободном месте, предусмотренном схемой, по согласованию с хозяйствующим субъектом без проведения торгов на право заключения договора на размещение, на срок, равный оставшейся части срока действия досрочно расторгнутого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3.19. После расторжения (прекращения) договора на размещение место подлежит освобождению от нестационарного торгового объекта в течение 30 календарных дней со дня расторжения договора на размещение хозяйствующим субъектом самостоятельно за счет собственных финансовых средств.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3.20. Для осуществления разносной торговли хозяйствующему субъекту необходимо направить заявление произвольной формы в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района. В заявлении необходимо указать следующие сведения: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56">
        <w:r>
          <w:rPr>
            <w:color w:val="0000FF"/>
          </w:rPr>
          <w:t>N 2000</w:t>
        </w:r>
      </w:hyperlink>
      <w:r>
        <w:t xml:space="preserve">, от 22.03.2024 </w:t>
      </w:r>
      <w:hyperlink r:id="rId57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наименование и организационно-правовую форму юридического лица, место его нахождения,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фамилия, имя, отчество индивидуального предпринимателя,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Хозяйствующий субъект при осуществлении разносной торговли обязан соблюдать </w:t>
      </w:r>
      <w:hyperlink r:id="rId58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потребителей",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качества, не подлежащих обмену, а также внесение изменений в некоторые акты Правительства Российской Федерации", Санитарно-эпидемиологические </w:t>
      </w:r>
      <w:hyperlink r:id="rId60">
        <w:r>
          <w:rPr>
            <w:color w:val="0000FF"/>
          </w:rPr>
          <w:t>правила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продукцию", утвержденные постановлением Главного государственного санитарного врача РФ от 20.11.2020 N 36.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07.04.2021 </w:t>
      </w:r>
      <w:hyperlink r:id="rId61">
        <w:r>
          <w:rPr>
            <w:color w:val="0000FF"/>
          </w:rPr>
          <w:t>N 487</w:t>
        </w:r>
      </w:hyperlink>
      <w:r>
        <w:t xml:space="preserve">, от 03.11.2022 </w:t>
      </w:r>
      <w:hyperlink r:id="rId62">
        <w:r>
          <w:rPr>
            <w:color w:val="0000FF"/>
          </w:rPr>
          <w:t>N 2215</w:t>
        </w:r>
      </w:hyperlink>
      <w:r>
        <w:t>)</w:t>
      </w:r>
    </w:p>
    <w:p w:rsidR="00CA6C84" w:rsidRDefault="00CA6C84">
      <w:pPr>
        <w:pStyle w:val="ConsPlusNormal"/>
        <w:jc w:val="both"/>
      </w:pPr>
      <w:r>
        <w:t xml:space="preserve">(п. 3.20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28.11.2019 N 2342)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IV. Контроль за соблюдением требований к размещению</w:t>
      </w:r>
    </w:p>
    <w:p w:rsidR="00CA6C84" w:rsidRDefault="00CA6C84">
      <w:pPr>
        <w:pStyle w:val="ConsPlusTitle"/>
        <w:jc w:val="center"/>
      </w:pPr>
      <w:r>
        <w:t>нестационарных торговых объектов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Контроль за соблюдением требований к размещению нестационарных торговых объектов, установленных согласно </w:t>
      </w:r>
      <w:proofErr w:type="gramStart"/>
      <w:r>
        <w:t>схеме размещения</w:t>
      </w:r>
      <w:proofErr w:type="gramEnd"/>
      <w:r>
        <w:t xml:space="preserve"> на межселенной территории района, осуществляется отделом потребительского рынка и защиты прав потребителей управления предпринимательства, </w:t>
      </w:r>
      <w:r>
        <w:lastRenderedPageBreak/>
        <w:t>инвестиций и муниципальных программ департамента экономики администрации района, наделенным полномочием муниципального контроля в области торговой деятельности.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21.12.2020 </w:t>
      </w:r>
      <w:hyperlink r:id="rId64">
        <w:r>
          <w:rPr>
            <w:color w:val="0000FF"/>
          </w:rPr>
          <w:t>N 2000</w:t>
        </w:r>
      </w:hyperlink>
      <w:r>
        <w:t xml:space="preserve">, от 22.03.2024 </w:t>
      </w:r>
      <w:hyperlink r:id="rId65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1"/>
      </w:pPr>
      <w:r>
        <w:t>Приложение</w:t>
      </w:r>
    </w:p>
    <w:p w:rsidR="00CA6C84" w:rsidRDefault="00CA6C84">
      <w:pPr>
        <w:pStyle w:val="ConsPlusNormal"/>
        <w:jc w:val="right"/>
      </w:pPr>
      <w:r>
        <w:t>к Положению</w:t>
      </w:r>
    </w:p>
    <w:p w:rsidR="00CA6C84" w:rsidRDefault="00CA6C84">
      <w:pPr>
        <w:pStyle w:val="ConsPlusNormal"/>
        <w:jc w:val="right"/>
      </w:pPr>
      <w:r>
        <w:t>о размещении нестационарных</w:t>
      </w:r>
    </w:p>
    <w:p w:rsidR="00CA6C84" w:rsidRDefault="00CA6C84">
      <w:pPr>
        <w:pStyle w:val="ConsPlusNormal"/>
        <w:jc w:val="right"/>
      </w:pPr>
      <w:r>
        <w:t>торговых объектов на</w:t>
      </w:r>
    </w:p>
    <w:p w:rsidR="00CA6C84" w:rsidRDefault="00CA6C84">
      <w:pPr>
        <w:pStyle w:val="ConsPlusNormal"/>
        <w:jc w:val="right"/>
      </w:pPr>
      <w:r>
        <w:t>межселенной территории</w:t>
      </w:r>
    </w:p>
    <w:p w:rsidR="00CA6C84" w:rsidRDefault="00CA6C84">
      <w:pPr>
        <w:pStyle w:val="ConsPlusNormal"/>
        <w:jc w:val="right"/>
      </w:pPr>
      <w:proofErr w:type="spellStart"/>
      <w:r>
        <w:t>Нижневартовского</w:t>
      </w:r>
      <w:proofErr w:type="spellEnd"/>
      <w:r>
        <w:t xml:space="preserve"> района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</w:pPr>
      <w:bookmarkStart w:id="2" w:name="P182"/>
      <w:bookmarkEnd w:id="2"/>
      <w:r>
        <w:t>РЕКОМЕНДУЕМАЯ ФОРМА</w:t>
      </w:r>
    </w:p>
    <w:p w:rsidR="00CA6C84" w:rsidRDefault="00CA6C84">
      <w:pPr>
        <w:pStyle w:val="ConsPlusNormal"/>
        <w:jc w:val="center"/>
      </w:pPr>
      <w:r>
        <w:t>ЗАЯВЛЕНИЯ О ВКЛЮЧЕНИИ МЕСТА РАЗМЕЩЕНИЯ НЕСТАЦИОНАРНОГО</w:t>
      </w:r>
    </w:p>
    <w:p w:rsidR="00CA6C84" w:rsidRDefault="00CA6C84">
      <w:pPr>
        <w:pStyle w:val="ConsPlusNormal"/>
        <w:jc w:val="center"/>
      </w:pPr>
      <w:r>
        <w:t>ТОРГОВОГО ОБЪЕКТА В СХЕМУ РАЗМЕЩЕНИЯ НЕСТАЦИОНАРНЫХ ТОРГОВЫХ</w:t>
      </w:r>
    </w:p>
    <w:p w:rsidR="00CA6C84" w:rsidRDefault="00CA6C84">
      <w:pPr>
        <w:pStyle w:val="ConsPlusNormal"/>
        <w:jc w:val="center"/>
      </w:pPr>
      <w:r>
        <w:t>ОБЪЕКТОВ НА МЕЖСЕЛЕННОЙ ТЕРРИТОРИИ РАЙОНА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                       Главе района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      руководителя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хозяйствующего субъекта)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        (ИНН)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контактные данные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(тел., e-</w:t>
      </w:r>
      <w:proofErr w:type="spellStart"/>
      <w:r>
        <w:t>mail</w:t>
      </w:r>
      <w:proofErr w:type="spellEnd"/>
      <w:r>
        <w:t>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     Заявление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Прошу   Вас   рассмотреть   возможность   включения   </w:t>
      </w:r>
      <w:proofErr w:type="gramStart"/>
      <w:r>
        <w:t>места  размещения</w:t>
      </w:r>
      <w:proofErr w:type="gramEnd"/>
    </w:p>
    <w:p w:rsidR="00CA6C84" w:rsidRDefault="00CA6C84">
      <w:pPr>
        <w:pStyle w:val="ConsPlusNonformat"/>
        <w:jc w:val="both"/>
      </w:pPr>
      <w:r>
        <w:t>нестационарного торгового объекта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(тип торгового объекта)</w:t>
      </w:r>
    </w:p>
    <w:p w:rsidR="00CA6C84" w:rsidRDefault="00CA6C84">
      <w:pPr>
        <w:pStyle w:val="ConsPlusNonformat"/>
        <w:jc w:val="both"/>
      </w:pPr>
      <w:r>
        <w:t>расположенного на межселенной территории района по адресу: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   (адрес предполагаемого места расположения торгового объекта)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>площадью _______ кв. м, специализация объекта ____________________________,</w:t>
      </w:r>
    </w:p>
    <w:p w:rsidR="00CA6C84" w:rsidRDefault="00CA6C84">
      <w:pPr>
        <w:pStyle w:val="ConsPlusNonformat"/>
        <w:jc w:val="both"/>
      </w:pPr>
      <w:r>
        <w:t xml:space="preserve">в   схему   </w:t>
      </w:r>
      <w:proofErr w:type="gramStart"/>
      <w:r>
        <w:t>размещения  нестационарных</w:t>
      </w:r>
      <w:proofErr w:type="gramEnd"/>
      <w:r>
        <w:t xml:space="preserve">  торговых  объектов  на  межселенной</w:t>
      </w:r>
    </w:p>
    <w:p w:rsidR="00CA6C84" w:rsidRDefault="00CA6C84">
      <w:pPr>
        <w:pStyle w:val="ConsPlusNonformat"/>
        <w:jc w:val="both"/>
      </w:pPr>
      <w:r>
        <w:t>территории района.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Дополнительная  информация</w:t>
      </w:r>
      <w:proofErr w:type="gramEnd"/>
      <w:r>
        <w:t xml:space="preserve"> о земельном участке, нестационарном торговом</w:t>
      </w:r>
    </w:p>
    <w:p w:rsidR="00CA6C84" w:rsidRDefault="00CA6C84">
      <w:pPr>
        <w:pStyle w:val="ConsPlusNonformat"/>
        <w:jc w:val="both"/>
      </w:pPr>
      <w:r>
        <w:t>объекте: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_______________________________________________________________</w:t>
      </w:r>
    </w:p>
    <w:p w:rsidR="00CA6C84" w:rsidRDefault="00CA6C84">
      <w:pPr>
        <w:pStyle w:val="ConsPlusNonformat"/>
        <w:jc w:val="both"/>
      </w:pPr>
      <w:r>
        <w:t xml:space="preserve">    (</w:t>
      </w:r>
      <w:proofErr w:type="gramStart"/>
      <w:r>
        <w:t>площадь  земельного</w:t>
      </w:r>
      <w:proofErr w:type="gramEnd"/>
      <w:r>
        <w:t xml:space="preserve">  участка,  кадастровый  номер  земельного участка,</w:t>
      </w:r>
    </w:p>
    <w:p w:rsidR="00CA6C84" w:rsidRDefault="00CA6C84">
      <w:pPr>
        <w:pStyle w:val="ConsPlusNonformat"/>
        <w:jc w:val="both"/>
      </w:pPr>
      <w:r>
        <w:t>обзорная схема земельного участка, собственник (при наличии информации))</w:t>
      </w:r>
    </w:p>
    <w:p w:rsidR="00CA6C84" w:rsidRDefault="00CA6C84">
      <w:pPr>
        <w:pStyle w:val="ConsPlusNonformat"/>
        <w:jc w:val="both"/>
      </w:pPr>
      <w:r>
        <w:t xml:space="preserve">    Я   согласен   на   </w:t>
      </w:r>
      <w:proofErr w:type="gramStart"/>
      <w:r>
        <w:t>обработку  персональных</w:t>
      </w:r>
      <w:proofErr w:type="gramEnd"/>
      <w:r>
        <w:t xml:space="preserve">  данных  в  соответствии  с</w:t>
      </w:r>
    </w:p>
    <w:p w:rsidR="00CA6C84" w:rsidRDefault="00CA6C84">
      <w:pPr>
        <w:pStyle w:val="ConsPlusNonformat"/>
        <w:jc w:val="both"/>
      </w:pPr>
      <w:r>
        <w:t xml:space="preserve">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CA6C84" w:rsidRDefault="00CA6C84">
      <w:pPr>
        <w:pStyle w:val="ConsPlusNonformat"/>
        <w:jc w:val="both"/>
      </w:pPr>
      <w:r>
        <w:t xml:space="preserve">    Заявитель   предупрежден   об   ответственности   с   законодательством</w:t>
      </w:r>
    </w:p>
    <w:p w:rsidR="00CA6C84" w:rsidRDefault="00CA6C84">
      <w:pPr>
        <w:pStyle w:val="ConsPlusNonformat"/>
        <w:jc w:val="both"/>
      </w:pPr>
      <w:r>
        <w:t>Российской Федерации за предоставление недостоверных сведений.</w:t>
      </w:r>
    </w:p>
    <w:p w:rsidR="00CA6C84" w:rsidRDefault="00CA6C84">
      <w:pPr>
        <w:pStyle w:val="ConsPlusNonformat"/>
        <w:jc w:val="both"/>
      </w:pPr>
      <w:r>
        <w:t>_________________                           __________________________</w:t>
      </w:r>
    </w:p>
    <w:p w:rsidR="00CA6C84" w:rsidRDefault="00CA6C84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(подпись) (инициалы, фамилия)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2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</w:pPr>
      <w:bookmarkStart w:id="3" w:name="P233"/>
      <w:bookmarkEnd w:id="3"/>
      <w:r>
        <w:t>ПОРЯДОК</w:t>
      </w:r>
    </w:p>
    <w:p w:rsidR="00CA6C84" w:rsidRDefault="00CA6C84">
      <w:pPr>
        <w:pStyle w:val="ConsPlusTitle"/>
        <w:jc w:val="center"/>
      </w:pPr>
      <w:r>
        <w:t>ОРГАНИЗАЦИИ И ПРОВЕДЕНИЯ ОТКРЫТОГО АУКЦИОНА НА ПРАВО</w:t>
      </w:r>
    </w:p>
    <w:p w:rsidR="00CA6C84" w:rsidRDefault="00CA6C84">
      <w:pPr>
        <w:pStyle w:val="ConsPlusTitle"/>
        <w:jc w:val="center"/>
      </w:pPr>
      <w:r>
        <w:t>ЗАКЛЮЧЕНИЯ ДОГОВОРОВ НА РАЗМЕЩЕНИЕ НЕСТАЦИОНАРНЫХ ТОРГОВЫХ</w:t>
      </w:r>
    </w:p>
    <w:p w:rsidR="00CA6C84" w:rsidRDefault="00CA6C84">
      <w:pPr>
        <w:pStyle w:val="ConsPlusTitle"/>
        <w:jc w:val="center"/>
      </w:pPr>
      <w:r>
        <w:t>ОБЪЕКТОВ НА МЕЖСЕЛЕННОЙ ТЕРРИТОРИИ НИЖНЕВАРТОВСКОГО РАЙОНА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67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07.04.2021 </w:t>
            </w:r>
            <w:hyperlink r:id="rId68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09.06.2022 </w:t>
            </w:r>
            <w:hyperlink r:id="rId69">
              <w:r>
                <w:rPr>
                  <w:color w:val="0000FF"/>
                </w:rPr>
                <w:t>N 1316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70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31.03.2023 </w:t>
            </w:r>
            <w:hyperlink r:id="rId7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22.03.2024 </w:t>
            </w:r>
            <w:hyperlink r:id="rId72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I. Общие положения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1.1. Порядок организации и проведения открытого аукциона на право заключения договоров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Порядок) разработан в целях установления единого порядка проведения торгов в форме открытого аукциона на право заключения договора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аукцион).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1.2. Порядок применяется для проведения открытых аукционов на право заключения договоров на размещение нестационарных торговых объектов на земельных участках, в зданиях, строениях, сооружениях, находящихся в муниципальной или в государственной собственности на межселенной территории района, предусмотренных схемой размещения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схема), утвержденной муниципальным правовым актом, с заключением договоров на размещение нестационарных торговых объектов.</w:t>
      </w:r>
    </w:p>
    <w:p w:rsidR="00CA6C84" w:rsidRDefault="00CA6C84">
      <w:pPr>
        <w:pStyle w:val="ConsPlusNormal"/>
        <w:jc w:val="both"/>
      </w:pPr>
      <w:r>
        <w:t xml:space="preserve">(п. 1.2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1.3. Организатором аукциона выступает уполномоченный орган (далее - организатор аукциона).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1.4. Уполномоченным органом является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района.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07.04.2021 </w:t>
      </w:r>
      <w:hyperlink r:id="rId74">
        <w:r>
          <w:rPr>
            <w:color w:val="0000FF"/>
          </w:rPr>
          <w:t>N 487</w:t>
        </w:r>
      </w:hyperlink>
      <w:r>
        <w:t xml:space="preserve">, от 22.03.2024 </w:t>
      </w:r>
      <w:hyperlink r:id="rId75">
        <w:r>
          <w:rPr>
            <w:color w:val="0000FF"/>
          </w:rPr>
          <w:t>N 341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1.5. Аукционы проводятся аукционной комиссией в соответствии с </w:t>
      </w:r>
      <w:hyperlink w:anchor="P393">
        <w:r>
          <w:rPr>
            <w:color w:val="0000FF"/>
          </w:rPr>
          <w:t>Положением</w:t>
        </w:r>
      </w:hyperlink>
      <w:r>
        <w:t xml:space="preserve"> о комиссии по проведению аукционов на право заключения договоров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согласно приложению 3 к постановлению.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II. Организация и проведение аукциона на право заключения</w:t>
      </w:r>
    </w:p>
    <w:p w:rsidR="00CA6C84" w:rsidRDefault="00CA6C84">
      <w:pPr>
        <w:pStyle w:val="ConsPlusTitle"/>
        <w:jc w:val="center"/>
      </w:pPr>
      <w:r>
        <w:t>договора на размещение нестационарного торгового объекта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2.1. Решение о проведении аукциона утверждается постановлением администрации района.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2.2. Аукцион является открытым по составу участников.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2.3. Организатор аукциона устанавливает время, место и порядок проведения аукциона, форму и сроки подачи заявок на участие в аукционе, величину повышения начальной цены предмета аукциона (далее - шаг аукциона). Шаг аукциона устанавливается в размере не менее десяти процентов от начальной цены предмета аукциона.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 Извещение о проведении аукциона размещается на официальном веб-сайте администрации района в информационно-телекоммуникационной сети Интернет (www.nvraion.ru) (далее - официальный веб-сайт) в разделе Потребительский рынок - Размещение нестационарных торговых объектов на межселенной территории района не менее чем за 30 календарных дней до дня проведения аукциона.</w:t>
      </w:r>
    </w:p>
    <w:p w:rsidR="00CA6C84" w:rsidRDefault="00CA6C84">
      <w:pPr>
        <w:pStyle w:val="ConsPlusNormal"/>
        <w:jc w:val="both"/>
      </w:pPr>
      <w:r>
        <w:t xml:space="preserve">(п. 2.4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2.5. Извещение о проведении аукциона должно содержать следующие сведения: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об организаторе аукциона, о реквизитах решения о проведении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месте, дате, времени и порядке проведения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предмете аукциона (лоте), в том числе местонахождение, тип (вид), площадь нестационарного торгового объекта, специализации;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правилах проведения аукциона, в том числе о правилах определения победителя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сроке действия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начальной цене предмета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"шаге аукциона";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сроке, в течение которого победитель аукциона обязан заключить договор.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Параметры, характеристики, местонахождение нестационарного торгового объекта, указываемые в извещении о проведении аукциона, должны соответствовать схеме размещения.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2.6. Обязательным приложением к размещенному на официальном веб-сайте извещению о проведении аукциона о размещении нестационарного торгового объекта на межселенной территории района является проект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4" w:name="P272"/>
      <w:bookmarkEnd w:id="4"/>
      <w:r>
        <w:t>2.7. 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заявку на участие в аукционе по установленной в извещении о проведении аукциона форме, учредительные документы юридического лица;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 - индивидуального предпринимателя или его представителя, представителя юридического лица;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документ, удостоверяющий полномочия представителя заявителя в случае подачи заявления представителем заявителя (в случае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проект размещения нестационарного торгового объекта либо паспорт нестационарного </w:t>
      </w:r>
      <w:r>
        <w:lastRenderedPageBreak/>
        <w:t>объекта (в случае заводского изготовления), а также план благоустройства.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2.8. Организатор аукциона регистрирует заявку на участие в аукционе в день ее поступления и самостоятельно в течение 3 рабочих дней запрашивает следующие документы: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муниципальном бюджетном учреждении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ресурсами", городских и сельских поселениях, в чьей собственности находится арендуемое субъектом предпринимательства имущество, информацию (акт сверки) о наличии или отсутствии задолженности по договорам аренды за пользование муниципальным имуществом и земельными участками;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порядке межведомственного информационного взаимодействия, установленного Федеральным законом от 27.07.2010 </w:t>
      </w:r>
      <w:hyperlink r:id="rId7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 (при технической возможности). В отсутствие технической возможности запрашивает в Межрайонной инспекции Федеральной налоговой службы N 6 по Ханты-Мансийскому автономному округу - Югре справку об исполнении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Сведения могут быть представлены заявителем самостоятельно, заверенные надлежащим образом. В этом случае указанные документы в порядке межведомственного информационного взаимодействия не запрашиваются;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:rsidR="00CA6C84" w:rsidRDefault="00CA6C84">
      <w:pPr>
        <w:pStyle w:val="ConsPlusNormal"/>
        <w:jc w:val="both"/>
      </w:pPr>
      <w:r>
        <w:t xml:space="preserve">(п. 2.8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2.9. Прием документов прекращается за 20 календарных дней до дня проведения аукциона на право заключения договора на размещение нестационарного торгового объекта.</w:t>
      </w:r>
    </w:p>
    <w:p w:rsidR="00CA6C84" w:rsidRDefault="00CA6C84">
      <w:pPr>
        <w:pStyle w:val="ConsPlusNormal"/>
        <w:jc w:val="both"/>
      </w:pPr>
      <w:r>
        <w:t xml:space="preserve">(п. 2.9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2.10. Один заявитель вправе подать только одну заявку на участие в аукционе в отношении одного предмета аукциона (лота).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2.11. Заявка на участие в аукционе, поступившая по истечении срока приема заявок, возвращается заявителю в день ее поступления.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2.12.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2.13. Заявитель не допускается к участию в аукционе в следующих случаях: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несоответствие заявки на участие в аукционе требованиям аукционной документации;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несоответствие проекта размещения или паспорта нестационарного торгового объекта требованиям, установленным в аукционной документации;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для участия в аукционе документов, предусмотренных </w:t>
      </w:r>
      <w:hyperlink w:anchor="P272">
        <w:r>
          <w:rPr>
            <w:color w:val="0000FF"/>
          </w:rPr>
          <w:t>пунктом 2.7</w:t>
        </w:r>
      </w:hyperlink>
      <w:r>
        <w:t xml:space="preserve"> Порядка;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отсутствие в Едином государственном реестре юридических лиц, Едином государственном реестре индивидуальных предпринимателей сведений о заявителе;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 наличии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соответствующей справки, полученной в налоговом органе;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31.03.2023 N 308)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 наличии задолженности по договорам аренды за пользование муниципальным имуществом и земельными участками;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деятельность заявителя приостановлена в порядке, предусмотренном </w:t>
      </w:r>
      <w:hyperlink r:id="rId8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заявитель находится в процессе реорганизации, ликвидации, банкротства;</w:t>
      </w:r>
    </w:p>
    <w:p w:rsidR="00CA6C84" w:rsidRDefault="00CA6C84">
      <w:pPr>
        <w:pStyle w:val="ConsPlusNormal"/>
        <w:spacing w:before="220"/>
        <w:ind w:firstLine="540"/>
        <w:jc w:val="both"/>
      </w:pPr>
      <w:proofErr w:type="spellStart"/>
      <w:r>
        <w:t>непоступления</w:t>
      </w:r>
      <w:proofErr w:type="spellEnd"/>
      <w:r>
        <w:t xml:space="preserve"> на расчетный счет задатка на участие в аукционе.</w:t>
      </w:r>
    </w:p>
    <w:p w:rsidR="00CA6C84" w:rsidRDefault="00CA6C84">
      <w:pPr>
        <w:pStyle w:val="ConsPlusNormal"/>
        <w:jc w:val="both"/>
      </w:pPr>
      <w:r>
        <w:t xml:space="preserve">(п. 2.13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2.14. Участники аукциона вносят задаток в размере, в сроки и в порядке, которые указаны в извещении о проведении аукциона. Если аукцион не состоялся, задаток подлежит возврату. Задаток возвращается также лицам, которые участвовали в аукционе, но не выиграли.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5" w:name="P305"/>
      <w:bookmarkEnd w:id="5"/>
      <w:r>
        <w:t xml:space="preserve">2.15. Аукционная комиссия рассматривает поступившие заявки на участие в аукционе в течение 7 календарных дней со дня истечения срока приема заявок, за исключением случаев, указанных в </w:t>
      </w:r>
      <w:hyperlink w:anchor="P308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6" w:name="P306"/>
      <w:bookmarkEnd w:id="6"/>
      <w:r>
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Заявитель, признанный участником аукциона, становится участником аукциона со дня подписания протокола рассмотрения заявок.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7" w:name="P308"/>
      <w:bookmarkEnd w:id="7"/>
      <w:r>
        <w:t xml:space="preserve">В случае выявления противоречий в представленных заявителем документах, в том числе по обстоятельствам и фактам, указанным в них (сведения, цифровые данные и показатели по деятельности) (далее - выявление противоречий), организатор аукциона в течение 3 календарных дней, с момента их выявления обращается с письменным либо устным запросом к заявителю, в соответствующие государственные органы, органы местного самоуправления и организации. В связи с указанными обстоятельствами срок рассмотрения заявок на участие в аукционе продлевается на 10 календарных дней с момента выявления противоречий. Все материалы по выявленным (устраненным и </w:t>
      </w:r>
      <w:proofErr w:type="spellStart"/>
      <w:r>
        <w:t>неустраненным</w:t>
      </w:r>
      <w:proofErr w:type="spellEnd"/>
      <w:r>
        <w:t>) противоречиям, уточнениям прилагаются к материалам заявки заявителя.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03.11.2022 N 2215)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308">
        <w:r>
          <w:rPr>
            <w:color w:val="0000FF"/>
          </w:rPr>
          <w:t>абзаце четвертом</w:t>
        </w:r>
      </w:hyperlink>
      <w:r>
        <w:t xml:space="preserve"> настоящего пункта, организатор аукциона направляет заявителю уведомление в течение 2 календарных дней со дня направления соответствующих запросов. Аукционная комиссия рассматривает документы в срок не позднее 17 календарных дней со дня истечения срока приема заявок. Протокол рассмотрения заявок, кроме сведений, указанных в </w:t>
      </w:r>
      <w:hyperlink w:anchor="P306">
        <w:r>
          <w:rPr>
            <w:color w:val="0000FF"/>
          </w:rPr>
          <w:t>абзаце втором</w:t>
        </w:r>
      </w:hyperlink>
      <w:r>
        <w:t xml:space="preserve"> настоящего пункта, должен содержать сведения о факте выявления противоречий, а также о продлении срока рассмотрения заявки.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Решение Аукционной комиссии о результатах рассмотрения представленных заявок на участие в аукционе оформляется протоколом, который подписывается председателем комиссии и всеми членами комиссии, присутствовавшими на заседании.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Протокол рассмотрения заявок на участие в аукционе размещается на официальном сайте администрации </w:t>
      </w:r>
      <w:proofErr w:type="spellStart"/>
      <w:r>
        <w:t>Нижневартовского</w:t>
      </w:r>
      <w:proofErr w:type="spellEnd"/>
      <w:r>
        <w:t xml:space="preserve"> района: www.nvraion.ru не позднее чем на следующий рабочий день после дня подписания протокола.</w:t>
      </w:r>
    </w:p>
    <w:p w:rsidR="00CA6C84" w:rsidRDefault="00CA6C84">
      <w:pPr>
        <w:pStyle w:val="ConsPlusNormal"/>
        <w:jc w:val="both"/>
      </w:pPr>
      <w:r>
        <w:t xml:space="preserve">(п. 2.15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2.16.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протокола, указанного в </w:t>
      </w:r>
      <w:hyperlink w:anchor="P305">
        <w:r>
          <w:rPr>
            <w:color w:val="0000FF"/>
          </w:rPr>
          <w:t>пункте 2.15</w:t>
        </w:r>
      </w:hyperlink>
      <w:r>
        <w:t xml:space="preserve"> Порядка.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2.17.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не подано ни одной заявки на участие в аукционе, аукцион признается несостоявшимся.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Уполномоченный орган в течение 5 рабочих дней со дня подписания протокола рассмотрения заявок на участие в аукционе возвращает задаток заявителю, не допущенному к участию в аукционе.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2.18. В случае если по окончании срока подачи заявок на участие в аукционе подана только одна заявка на участие в аукционе, аукцион признается несостоявшимся и заявителю, подавшему указанную заявку, соответствующую всем требованиям и указанным в извещении о проведении аукциона условиям аукциона, уполномоченный орган в течение 10-и календарных дней со дня подписания протокола рассмотрения заявок на участие в аукционе направляет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равном начальной цене предмета аукциона.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2.19. Результаты аукциона оформляются протоколом, который подписывается председателем комиссии и всеми членами комиссии, присутствовавшими на заседании, и победителем аукциона в течение трех дней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A6C84" w:rsidRDefault="00CA6C84">
      <w:pPr>
        <w:pStyle w:val="ConsPlusNormal"/>
        <w:jc w:val="both"/>
      </w:pPr>
      <w:r>
        <w:t xml:space="preserve">(п. 2.19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2.20. В протоколе о результатах аукциона указываются: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сведения о месте, дате и времени проведения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предмет аукциона, в том числе местонахождение, тип (вид), площадь нестационарного торгового объекта, специализации;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наименование и место нахождения (для юридического лица), фамилия, имя и (при наличии) отчество, место жительства (для гражданина, являющегося индивидуальным предпринимателем) победителя аукциона и иного участника аукциона, который сделал предпоследнее предложение о цене предмета аукциона;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сведения о последнем предложении о цене предмета аукциона (размер платы по договору на размещение нестационарного торгового объекта).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2.21. Протокол о результатах аукциона размещается на официальном веб-сайте в течение трех рабочих дней со дня подписания данного протокола.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2.22. Победителем аукциона признается участник аукциона, предложивший наибольший размер платы по договору на размещение нестационарного торгового объекта. В случае поступления от двух участников одинаковых ценовых предложений, победителем аукциона признается участник, направивший первым ценовое предложение.</w:t>
      </w:r>
    </w:p>
    <w:p w:rsidR="00CA6C84" w:rsidRDefault="00CA6C84">
      <w:pPr>
        <w:pStyle w:val="ConsPlusNormal"/>
        <w:jc w:val="both"/>
      </w:pPr>
      <w:r>
        <w:t xml:space="preserve">(п. 2.22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2.23. В случае если в аукционе участвовал только один участник или при проведении аукциона не присутствовал ни один из участников аукциона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8" w:name="P330"/>
      <w:bookmarkEnd w:id="8"/>
      <w:r>
        <w:t>2.24. Уполномоченный орган 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Уполномоченный орган в течение 5 рабочих дней со дня подписания протокола аукциона возвращает задаток участникам аукциона, которые участвовали в аукционе, но не стали победителями.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Сумма задатка, внесенная победителем аукциона, засчитывается уполномоченным органом в качестве платы за размещение нестационарного торгового объекта.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Победителю аукциона, не представившему в установленный срок проект подписанного им договора, денежные средства, внесенные им в качестве задатка, не возвращаются.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2.25. В случае если в течение 30-ти календарных дней со дня размещения протокола о результатах аукциона на официальном портале победитель аукциона не представил подписанный им проект договора, указанный в </w:t>
      </w:r>
      <w:hyperlink w:anchor="P330">
        <w:r>
          <w:rPr>
            <w:color w:val="0000FF"/>
          </w:rPr>
          <w:t>пункте 2.24</w:t>
        </w:r>
      </w:hyperlink>
      <w:r>
        <w:t xml:space="preserve"> Порядка, администрация района заключает указанный договор с участником аукциона, который сделал предпоследнее предложение о цене предмета аукциона (лота) в течение 5 календарных дней.</w:t>
      </w:r>
    </w:p>
    <w:p w:rsidR="00CA6C84" w:rsidRDefault="00CA6C84">
      <w:pPr>
        <w:pStyle w:val="ConsPlusNormal"/>
        <w:jc w:val="both"/>
      </w:pPr>
      <w:r>
        <w:t xml:space="preserve">(п. 2.25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III. Начальная (минимальная) цена договора (цена лота) (цена</w:t>
      </w:r>
    </w:p>
    <w:p w:rsidR="00CA6C84" w:rsidRDefault="00CA6C84">
      <w:pPr>
        <w:pStyle w:val="ConsPlusTitle"/>
        <w:jc w:val="center"/>
      </w:pPr>
      <w:r>
        <w:t>лота)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Расчет начальной (минимальной) цены договора (лота) за размещение 1 квадратного метра нестационарного объекта в год (начальной цены аукциона) осуществляется по формуле: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</w:pPr>
      <w:proofErr w:type="spellStart"/>
      <w:r>
        <w:t>Пл</w:t>
      </w:r>
      <w:proofErr w:type="spellEnd"/>
      <w:r>
        <w:t xml:space="preserve"> = СУКС x </w:t>
      </w:r>
      <w:proofErr w:type="spellStart"/>
      <w:r>
        <w:t>К</w:t>
      </w:r>
      <w:r>
        <w:rPr>
          <w:vertAlign w:val="subscript"/>
        </w:rPr>
        <w:t>т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сз</w:t>
      </w:r>
      <w:proofErr w:type="spellEnd"/>
      <w:r>
        <w:t>, где: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proofErr w:type="spellStart"/>
      <w:r>
        <w:t>Пл</w:t>
      </w:r>
      <w:proofErr w:type="spellEnd"/>
      <w:r>
        <w:t xml:space="preserve"> - начальная (минимальная) цена договора (начальная цена аукциона) за размещение 1 квадратного метра нестационарного торгового объекта (рублей в год);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СУКС - средний </w:t>
      </w:r>
      <w:hyperlink r:id="rId92">
        <w:r>
          <w:rPr>
            <w:color w:val="0000FF"/>
          </w:rPr>
          <w:t>уровень</w:t>
        </w:r>
      </w:hyperlink>
      <w:r>
        <w:t xml:space="preserve"> кадастровой стоимости 1 квадратного метра в составе земель промышленности по 3 группе на территории муниципального образования </w:t>
      </w:r>
      <w:proofErr w:type="spellStart"/>
      <w:r>
        <w:t>Нижневартовский</w:t>
      </w:r>
      <w:proofErr w:type="spellEnd"/>
      <w:r>
        <w:t xml:space="preserve"> район, утвержденный приказом Департамента по управлению государственным имуществом Ханты-Мансийского автономного округа - Югры от 21.11.2022 N 31-нп "Об утверждении результатов </w:t>
      </w:r>
      <w:r>
        <w:lastRenderedPageBreak/>
        <w:t>определения кадастровой стоимости земельных участков на территории Ханты-Мансийского автономного округа - Югры";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09.06.2022 </w:t>
      </w:r>
      <w:hyperlink r:id="rId93">
        <w:r>
          <w:rPr>
            <w:color w:val="0000FF"/>
          </w:rPr>
          <w:t>N 1316</w:t>
        </w:r>
      </w:hyperlink>
      <w:r>
        <w:t xml:space="preserve">, от 31.03.2023 </w:t>
      </w:r>
      <w:hyperlink r:id="rId94">
        <w:r>
          <w:rPr>
            <w:color w:val="0000FF"/>
          </w:rPr>
          <w:t>N 308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т</w:t>
      </w:r>
      <w:proofErr w:type="spellEnd"/>
      <w:r>
        <w:t xml:space="preserve"> - коэффициент, учитывающий тип (вид) предприятия розничной торговли;</w:t>
      </w:r>
    </w:p>
    <w:p w:rsidR="00CA6C84" w:rsidRDefault="00CA6C8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сз</w:t>
      </w:r>
      <w:proofErr w:type="spellEnd"/>
      <w:r>
        <w:t xml:space="preserve"> - коэффициент сезонности работы нестационарного торгового объекта; устанавливается равным 0,7 для объектов, функционирующих круглогодично, 0,5 - функционирующих сезонно в периоды, определенные </w:t>
      </w:r>
      <w:hyperlink r:id="rId95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от 10.02.1999 N 54 "О сроках наступления сезонов года на территории округа".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2"/>
      </w:pPr>
      <w:r>
        <w:t>Коэффициенты типов (видов) предприятий розничной торговли</w:t>
      </w:r>
    </w:p>
    <w:p w:rsidR="00CA6C84" w:rsidRDefault="00CA6C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7586"/>
        <w:gridCol w:w="964"/>
      </w:tblGrid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N</w:t>
            </w:r>
          </w:p>
          <w:p w:rsidR="00CA6C84" w:rsidRDefault="00CA6C8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center"/>
            </w:pPr>
            <w:r>
              <w:t>Типы (виды) предприятий розничной торговли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Автоцистерна (реализация прохладительных напитков)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1,5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Киоск (реализация продовольственных, непродовольственных товаров, оказание бытовых услуг, оказание услуг быстрого питания)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1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Летнее кафе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2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Торговая палатка (реализация продовольственных товаров и непродовольственных товаров)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1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Торговый павильон (реализация непродовольственных товаров и продовольственных товаров)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1,1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Бахчевой развал, елочный базар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0,5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Автомагазин (торговый автофургон, автолавка по оказанию услуг быстрого питания, реализации продовольственных товаров)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2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2</w:t>
            </w:r>
          </w:p>
        </w:tc>
      </w:tr>
      <w:tr w:rsidR="00CA6C84">
        <w:tc>
          <w:tcPr>
            <w:tcW w:w="494" w:type="dxa"/>
          </w:tcPr>
          <w:p w:rsidR="00CA6C84" w:rsidRDefault="00CA6C8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586" w:type="dxa"/>
          </w:tcPr>
          <w:p w:rsidR="00CA6C84" w:rsidRDefault="00CA6C84">
            <w:pPr>
              <w:pStyle w:val="ConsPlusNormal"/>
              <w:jc w:val="both"/>
            </w:pPr>
            <w:r>
              <w:t>Нестационарный объект (автомобильная мойка, ремонтно-техническая и шиномонтажная мастерская)</w:t>
            </w:r>
          </w:p>
        </w:tc>
        <w:tc>
          <w:tcPr>
            <w:tcW w:w="964" w:type="dxa"/>
          </w:tcPr>
          <w:p w:rsidR="00CA6C84" w:rsidRDefault="00CA6C84">
            <w:pPr>
              <w:pStyle w:val="ConsPlusNormal"/>
              <w:jc w:val="center"/>
            </w:pPr>
            <w:r>
              <w:t>2</w:t>
            </w: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3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</w:pPr>
      <w:bookmarkStart w:id="9" w:name="P393"/>
      <w:bookmarkEnd w:id="9"/>
      <w:r>
        <w:t>ПОЛОЖЕНИЕ</w:t>
      </w:r>
    </w:p>
    <w:p w:rsidR="00CA6C84" w:rsidRDefault="00CA6C84">
      <w:pPr>
        <w:pStyle w:val="ConsPlusTitle"/>
        <w:jc w:val="center"/>
      </w:pPr>
      <w:r>
        <w:t>О КОМИССИИ ПО ПРОВЕДЕНИЮ АУКЦИОНОВ НА ПРАВО ЗАКЛЮЧЕНИЯ</w:t>
      </w:r>
    </w:p>
    <w:p w:rsidR="00CA6C84" w:rsidRDefault="00CA6C84">
      <w:pPr>
        <w:pStyle w:val="ConsPlusTitle"/>
        <w:jc w:val="center"/>
      </w:pPr>
      <w:r>
        <w:t>ДОГОВОРОВ НА РАЗМЕЩЕНИЕ НЕСТАЦИОНАРНЫХ ТОРГОВЫХ ОБЪЕКТОВ</w:t>
      </w:r>
    </w:p>
    <w:p w:rsidR="00CA6C84" w:rsidRDefault="00CA6C84">
      <w:pPr>
        <w:pStyle w:val="ConsPlusTitle"/>
        <w:jc w:val="center"/>
      </w:pPr>
      <w:r>
        <w:t>НА МЕЖСЕЛЕННОЙ ТЕРРИТОРИИ НИЖНЕВАРТОВСКОГО РАЙОНА</w:t>
      </w:r>
    </w:p>
    <w:p w:rsidR="00CA6C84" w:rsidRDefault="00CA6C84">
      <w:pPr>
        <w:pStyle w:val="ConsPlusTitle"/>
        <w:jc w:val="center"/>
      </w:pPr>
      <w:r>
        <w:t>(ДАЛЕЕ - ПОЛОЖЕНИЕ)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96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07.04.2021 </w:t>
            </w:r>
            <w:hyperlink r:id="rId9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25.05.2023 </w:t>
            </w:r>
            <w:hyperlink r:id="rId98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99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I. Общие положения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1.1. Положение определяет цель, задачи, полномочия и порядок работы комиссии по проведению аукционов на право заключения договоров на размещение нестационарных торговых 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 (далее - Комиссия).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1.2. Комиссия является постоянно действующим органом по проведению аукционов на право заключения договоров на размещение нестационарных торговых объектов на межселенной территории района (далее - аукцион).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Гражданским </w:t>
      </w:r>
      <w:hyperlink r:id="rId100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26.07.2006 </w:t>
      </w:r>
      <w:hyperlink r:id="rId101">
        <w:r>
          <w:rPr>
            <w:color w:val="0000FF"/>
          </w:rPr>
          <w:t>N 135-ФЗ</w:t>
        </w:r>
      </w:hyperlink>
      <w:r>
        <w:t xml:space="preserve"> "О защите конкуренции", от 28.12.2009 </w:t>
      </w:r>
      <w:hyperlink r:id="rId102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законами Российской Федерации и Ханты-Мансийского автономного округа - Югры,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района от 07.08.2015 N 1461 "Об утверждении схемы размещения нестационарных торговых объектов на межселенной территории района, муниципальными правовыми актами района".</w:t>
      </w:r>
    </w:p>
    <w:p w:rsidR="00CA6C84" w:rsidRDefault="00CA6C84">
      <w:pPr>
        <w:pStyle w:val="ConsPlusNormal"/>
        <w:jc w:val="both"/>
      </w:pPr>
      <w:r>
        <w:t xml:space="preserve">(п. 1.3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II. Цель и задачи Комиссии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2.1. Основной целью Комиссии является обеспечение проведения аукционов.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 Основными задачами Комиссии являются: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обеспечение объективности и беспристрастности при рассмотрении заявок на участие в аукционе;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соблюдение принципов публичности, прозрачности, </w:t>
      </w:r>
      <w:proofErr w:type="spellStart"/>
      <w:r>
        <w:t>конкурентности</w:t>
      </w:r>
      <w:proofErr w:type="spellEnd"/>
      <w:r>
        <w:t>, равных условий и недопущение дискриминации при проведении аукциона.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III. Функции Комиссии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В соответствии с целью и задачами Комиссия осуществляет следующие функции: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рассматривает заявки на участие в аукционе на предмет соответствия требованиям, установленным аукционной документацией;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Положением;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регистрирует явившихся на аукцион участников аукциона (их представителей);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составляет протокол об отказе от заключения договора в случаях, предусмотренных пунктами Положения;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  <w:outlineLvl w:val="1"/>
      </w:pPr>
      <w:r>
        <w:t>IV. Организация работы Комиссии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4.1. Основной формой работы Комиссии является заседание Комиссии, решение Комиссии оформляется протоколом.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4.2. В состав Комиссии входят: председатель Комиссии, заместитель председателя Комиссии, секретарь Комиссии и члены Комиссии согласно </w:t>
      </w:r>
      <w:hyperlink w:anchor="P450">
        <w:r>
          <w:rPr>
            <w:color w:val="0000FF"/>
          </w:rPr>
          <w:t>приложению</w:t>
        </w:r>
      </w:hyperlink>
      <w:r>
        <w:t xml:space="preserve"> к Положению.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4.3. Заседание Комиссии считается правомочным, если в нем участвует 2/3 из утвержденного состава членов Комиссии.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4.4. Председатель Комиссии руководит деятельностью Комиссии, несет ответственность за выполнение возложенных на нее задач. В случае временного отсутствия председателя Комиссии его обязанности выполняет лицо, на которое возложено исполнение его обязанностей по основной работе, а в случае отсутствия последнего - заместитель председателя Комиссии.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4.5. Секретарь Комиссии приглашает членов Комиссии на заседание, ведет протоколы, которые подписываются всеми членами Комиссии. В случае временного отсутствия секретаря Комиссии или иного члена Комиссии в заседании Комиссии принимает участие должностное лицо, на которое возложено исполнение его обязанностей по основной работе.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4.6. Решения Комиссии принимаются простым большинством голосов ее членов, принимающих участие в заседании Комиссии, открытым голосованием. При равенстве голосов голос председателя Комиссии является решающим.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4.7. Состав Комиссии утверждается постановлением администрации района.</w:t>
      </w:r>
    </w:p>
    <w:p w:rsidR="00CA6C84" w:rsidRDefault="00CA6C84">
      <w:pPr>
        <w:pStyle w:val="ConsPlusNormal"/>
        <w:jc w:val="both"/>
      </w:pPr>
      <w:r>
        <w:t xml:space="preserve">(п. 4.7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4.8. Изменения в состав Комиссии вносятся в случае выхода из нее одного из членов.</w:t>
      </w:r>
    </w:p>
    <w:p w:rsidR="00CA6C84" w:rsidRDefault="00CA6C84">
      <w:pPr>
        <w:pStyle w:val="ConsPlusNormal"/>
        <w:jc w:val="both"/>
      </w:pPr>
      <w:r>
        <w:t xml:space="preserve">(п. 4.8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4.9. Заседания Комиссии назначаются и проводятся по мере поступления заявок на участие в аукционе.</w:t>
      </w:r>
    </w:p>
    <w:p w:rsidR="00CA6C84" w:rsidRDefault="00CA6C84">
      <w:pPr>
        <w:pStyle w:val="ConsPlusNormal"/>
        <w:jc w:val="both"/>
      </w:pPr>
      <w:r>
        <w:t xml:space="preserve">(п. 4.9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05.10.2018 N 2258)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1"/>
      </w:pPr>
      <w:r>
        <w:t>Приложение</w:t>
      </w:r>
    </w:p>
    <w:p w:rsidR="00CA6C84" w:rsidRDefault="00CA6C84">
      <w:pPr>
        <w:pStyle w:val="ConsPlusNormal"/>
        <w:jc w:val="right"/>
      </w:pPr>
      <w:r>
        <w:t>к Положению о комиссии по проведению аукционов на право</w:t>
      </w:r>
    </w:p>
    <w:p w:rsidR="00CA6C84" w:rsidRDefault="00CA6C84">
      <w:pPr>
        <w:pStyle w:val="ConsPlusNormal"/>
        <w:jc w:val="right"/>
      </w:pPr>
      <w:r>
        <w:t>заключения договоров на размещение нестационарных торговых</w:t>
      </w:r>
    </w:p>
    <w:p w:rsidR="00CA6C84" w:rsidRDefault="00CA6C84">
      <w:pPr>
        <w:pStyle w:val="ConsPlusNormal"/>
        <w:jc w:val="right"/>
      </w:pPr>
      <w:r>
        <w:t xml:space="preserve">объектов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</w:pPr>
      <w:bookmarkStart w:id="10" w:name="P450"/>
      <w:bookmarkEnd w:id="10"/>
      <w:r>
        <w:t>СОСТАВ</w:t>
      </w:r>
    </w:p>
    <w:p w:rsidR="00CA6C84" w:rsidRDefault="00CA6C84">
      <w:pPr>
        <w:pStyle w:val="ConsPlusTitle"/>
        <w:jc w:val="center"/>
      </w:pPr>
      <w:r>
        <w:t>КОМИССИИ ПО ПРОВЕДЕНИЮ АУКЦИОНОВ ЗАКЛЮЧЕНИЯ ДОГОВОРОВ</w:t>
      </w:r>
    </w:p>
    <w:p w:rsidR="00CA6C84" w:rsidRDefault="00CA6C84">
      <w:pPr>
        <w:pStyle w:val="ConsPlusTitle"/>
        <w:jc w:val="center"/>
      </w:pPr>
      <w:r>
        <w:t>НА РАЗМЕЩЕНИЕ НЕСТАЦИОНАРНЫХ ТОРГОВЫХ ОБЪЕКТОВ</w:t>
      </w:r>
    </w:p>
    <w:p w:rsidR="00CA6C84" w:rsidRDefault="00CA6C84">
      <w:pPr>
        <w:pStyle w:val="ConsPlusTitle"/>
        <w:jc w:val="center"/>
      </w:pPr>
      <w:r>
        <w:t>НА МЕЖСЕЛЕННОЙ ТЕРРИТОРИИ РАЙОНА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от 22.03.2024 N 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center"/>
      </w:pPr>
    </w:p>
    <w:p w:rsidR="00CA6C84" w:rsidRDefault="00CA6C84">
      <w:pPr>
        <w:pStyle w:val="ConsPlusNormal"/>
        <w:ind w:firstLine="540"/>
        <w:jc w:val="both"/>
      </w:pPr>
      <w:r>
        <w:t>заместитель директора департамента экономики администрации района, председатель комиссии;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начальник управления предпринимательства, инвестиций и муниципальных программ департамента экономики администрации района, заместитель председателя комиссии;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ведущий специалист отдела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района, секретарь комиссии (без права голоса)</w:t>
      </w:r>
    </w:p>
    <w:p w:rsidR="00CA6C84" w:rsidRDefault="00CA6C84">
      <w:pPr>
        <w:pStyle w:val="ConsPlusNormal"/>
        <w:jc w:val="center"/>
      </w:pPr>
    </w:p>
    <w:p w:rsidR="00CA6C84" w:rsidRDefault="00CA6C84">
      <w:pPr>
        <w:pStyle w:val="ConsPlusNormal"/>
        <w:jc w:val="center"/>
      </w:pPr>
      <w:r>
        <w:t>Члены комиссии:</w:t>
      </w:r>
    </w:p>
    <w:p w:rsidR="00CA6C84" w:rsidRDefault="00CA6C84">
      <w:pPr>
        <w:pStyle w:val="ConsPlusNormal"/>
        <w:jc w:val="center"/>
      </w:pPr>
    </w:p>
    <w:p w:rsidR="00CA6C84" w:rsidRDefault="00CA6C84">
      <w:pPr>
        <w:pStyle w:val="ConsPlusNormal"/>
        <w:ind w:firstLine="540"/>
        <w:jc w:val="both"/>
      </w:pPr>
      <w:r>
        <w:t>начальник отдела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начальник отдела правовой работы с поселениями юридического управления администрации района;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начальник управления архитектуры администрации района;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директор муниципального казенного учреждения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руководитель районной общественной организации "Ассоциация развития и поддержки малого и среднего бизнеса" (по согласованию).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4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Title"/>
        <w:jc w:val="center"/>
      </w:pPr>
      <w:bookmarkStart w:id="11" w:name="P479"/>
      <w:bookmarkEnd w:id="11"/>
      <w:r>
        <w:t>ПОРЯДОК</w:t>
      </w:r>
    </w:p>
    <w:p w:rsidR="00CA6C84" w:rsidRDefault="00CA6C84">
      <w:pPr>
        <w:pStyle w:val="ConsPlusTitle"/>
        <w:jc w:val="center"/>
      </w:pPr>
      <w:r>
        <w:t>РАЗМЕЩЕНИЯ НЕСТАЦИОНАРНЫХ ТОРГОВЫХ ОБЪЕКТОВ НА МЕЖСЕЛЕННОЙ</w:t>
      </w:r>
    </w:p>
    <w:p w:rsidR="00CA6C84" w:rsidRDefault="00CA6C84">
      <w:pPr>
        <w:pStyle w:val="ConsPlusTitle"/>
        <w:jc w:val="center"/>
      </w:pPr>
      <w:r>
        <w:t>ТЕРРИТОРИИ РАЙОНА БЕЗ ПРОВЕДЕНИЯ АУКЦИОНА (ДАЛЕЕ - ПОРЯДОК)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09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13.10.2021 </w:t>
            </w:r>
            <w:hyperlink r:id="rId110">
              <w:r>
                <w:rPr>
                  <w:color w:val="0000FF"/>
                </w:rPr>
                <w:t>N 1827</w:t>
              </w:r>
            </w:hyperlink>
            <w:r>
              <w:rPr>
                <w:color w:val="392C69"/>
              </w:rPr>
              <w:t xml:space="preserve">, от 03.11.2022 </w:t>
            </w:r>
            <w:hyperlink r:id="rId111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 xml:space="preserve">1. Заключение договора на размещение нестационарных торговых объектов (далее - договор на размещение) без проведения аукциона возможно в случаях размещения на новый срок нестационарного торгового объекта, ранее размещенного в том же месте, предусмотренном схемой размещения, хозяйствующим субъектом, </w:t>
      </w:r>
      <w:proofErr w:type="gramStart"/>
      <w:r>
        <w:t>надлежащим образом</w:t>
      </w:r>
      <w:proofErr w:type="gramEnd"/>
      <w:r>
        <w:t xml:space="preserve"> исполнявшим свои обязательства.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Для заключения договора на размещение с хозяйствующим субъектом, </w:t>
      </w:r>
      <w:proofErr w:type="gramStart"/>
      <w:r>
        <w:t>надлежащим образом</w:t>
      </w:r>
      <w:proofErr w:type="gramEnd"/>
      <w:r>
        <w:t xml:space="preserve"> исполняющим свои обязательства по действующим договорам на размещение, хозяйствующий субъект подает заявление о заключении договора на размещение (далее - заявление) в письменном виде в срок не позднее двух месяцев до даты окончания срока действия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1.1. Если хозяйствующий субъект является арендатором земельного участка, </w:t>
      </w:r>
      <w:r>
        <w:lastRenderedPageBreak/>
        <w:t>предоставленного под размещение нестационарного торгового объекта, включенного в схему размещения нестационарных торговых объектов, на основании договора аренды земельного участка, заключенного до 01.03.2015, и надлежащим образом исполняет свои обязательства, то в данном случае хозяйствующий субъект имеет право на заключение договора на размещение без проведения торгов.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Для заключения договора на размещение хозяйствующий субъект подает заявление о заключении договора на размещение (далее - заявление) в письменном виде до даты окончания срока действия договора аренды земельного участка.</w:t>
      </w:r>
    </w:p>
    <w:p w:rsidR="00CA6C84" w:rsidRDefault="00CA6C84">
      <w:pPr>
        <w:pStyle w:val="ConsPlusNormal"/>
        <w:jc w:val="both"/>
      </w:pPr>
      <w:r>
        <w:t xml:space="preserve">(п. 1.1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13.10.2021 N 1827)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12" w:name="P491"/>
      <w:bookmarkEnd w:id="12"/>
      <w:r>
        <w:t>2. Под надлежащим исполнением обязательств понимается соответствие хозяйствующего субъекта следующим требованиям: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3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соблюдение условий договора на размещение (договора аренды земельного участка), в том числе отсутствие задолженности по договору на размещение (договора аренды земельного участка) на дату подачи заявления;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13.10.2021 N 1827)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отсутствие задолженности за использование муниципального имущества и земель на дату подачи заявления;</w:t>
      </w:r>
    </w:p>
    <w:p w:rsidR="00CA6C84" w:rsidRDefault="00CA6C84">
      <w:pPr>
        <w:pStyle w:val="ConsPlusNormal"/>
        <w:jc w:val="both"/>
      </w:pPr>
      <w:r>
        <w:t xml:space="preserve">(в ред. постановлений Администрации </w:t>
      </w:r>
      <w:proofErr w:type="spellStart"/>
      <w:r>
        <w:t>Нижневартовского</w:t>
      </w:r>
      <w:proofErr w:type="spellEnd"/>
      <w:r>
        <w:t xml:space="preserve"> района от 13.10.2021 </w:t>
      </w:r>
      <w:hyperlink r:id="rId115">
        <w:r>
          <w:rPr>
            <w:color w:val="0000FF"/>
          </w:rPr>
          <w:t>N 1827</w:t>
        </w:r>
      </w:hyperlink>
      <w:r>
        <w:t xml:space="preserve">, от 03.11.2022 </w:t>
      </w:r>
      <w:hyperlink r:id="rId116">
        <w:r>
          <w:rPr>
            <w:color w:val="0000FF"/>
          </w:rPr>
          <w:t>N 2215</w:t>
        </w:r>
      </w:hyperlink>
      <w:r>
        <w:t>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отсутствие задолженности по налогам, сборам и иным обязательным платежам перед бюджетами всех уровней и государственными внебюджетными фондами на дату подачи заявления;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отсутствие неоднократных (двух и более раз) нарушений правил продажи этилового спирта, алкогольной и спиртосодержащей продукции,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на дату подачи заявления.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13.10.2021 N 1827)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 </w:t>
      </w:r>
      <w:hyperlink w:anchor="P555">
        <w:r>
          <w:rPr>
            <w:color w:val="0000FF"/>
          </w:rPr>
          <w:t>Заявление</w:t>
        </w:r>
      </w:hyperlink>
      <w:r>
        <w:t xml:space="preserve"> подается по форме, согласно приложению к Порядку, с указанием сведений о заявителе, подавшем заявление (фирменное наименование, сведения об организационно-правовой форме, место нахождения, почтовый адрес (для юридического лица), фамилия, имя, отчество (при наличии), паспортные данные, сведения о месте жительства (для индивидуального предпринимателя), номер контактного телефона), реквизитов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К заявлению прилагается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(далее - руководитель).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иное лицо, заявление должно содержать доверенность на осуществление действий от имени заявителя, заверенную печатью (при наличии) заявителя и подписанную руководителем заявителя (для юридических лиц) или уполномоченным этим руководителем лицом, либо нотариально заверенную копию доверенности. В случае если указанная доверенность подписана лицом, уполномоченным руководителем заявителя, заявление должно содержать документ, подтверждающий полномочия такого лица.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4. Поступившие заявления регистрируются уполномоченным органом в журнале регистраций.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 Уполномоченный орган в срок не позднее трех рабочих дней со дня регистрации заявления направляет запросы: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в муниципальное бюджетное учреждение </w:t>
      </w:r>
      <w:proofErr w:type="spellStart"/>
      <w:r>
        <w:t>Нижневартовского</w:t>
      </w:r>
      <w:proofErr w:type="spellEnd"/>
      <w:r>
        <w:t xml:space="preserve"> района "Управление имущественными и земельными ресурсами", управление градостроительства, развития жилищно-коммунального комплекса и энергетики администрации района, управление экологии, природопользования, земельных ресурсов, по жилищным вопросам и муниципальной собственности администрации района о предоставлении в течение 15-и рабочих дней о наличии (отсутствии) выявленных указанными структурными подразделениями администрации района нарушений требований ранее действующего договора на размещение, требований, предусмотренных </w:t>
      </w:r>
      <w:hyperlink w:anchor="P491">
        <w:r>
          <w:rPr>
            <w:color w:val="0000FF"/>
          </w:rPr>
          <w:t>пунктом 2</w:t>
        </w:r>
      </w:hyperlink>
      <w:r>
        <w:t xml:space="preserve"> Порядка, по направлениям их деятельности;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Межмуниципальный отдел Министерства внутренних дел Российской Федерации "</w:t>
      </w:r>
      <w:proofErr w:type="spellStart"/>
      <w:r>
        <w:t>Нижневартовский</w:t>
      </w:r>
      <w:proofErr w:type="spellEnd"/>
      <w:r>
        <w:t xml:space="preserve">", Территориальный отдел в г. Нижневартовске, Нижневартовском районе и г. </w:t>
      </w:r>
      <w:proofErr w:type="spellStart"/>
      <w:r>
        <w:t>Мегионе</w:t>
      </w:r>
      <w:proofErr w:type="spellEnd"/>
      <w:r>
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- Югре о представлении информации о наличии (отсутствии) нарушений правил продажи этилового спирта, алкогольной и спиртосодержащей продукции,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за два года, предшествующих дате подачи хозяйствующим субъектом заявления.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03.11.2022 N 2215)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 Уполномоченный орган в рамках межведомственного информационного взаимодействия в срок не позднее трех рабочих дней со дня регистрации заявления запрашивает: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6.1. Справку налогового органа об исполнении налогоплательщиком обязанности по уплате налогов, сборов, страховых взносов, пеней и налоговых санкций на дату подачи заявления.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6.2. Самостоятельно получает из официального сайта Федеральной налоговой службы России: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7. Уполномоченный орган рассматривает заявление и полученную информацию в течение 30 календарных дней с даты регистрации заявления.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8. По результатам рассмотрения заявления и информации уполномоченный орган принимает одно из следующих решений: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 заключении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об отказе в заключении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Решение оформляется в форме уведомления уполномоченного органа.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9. Основаниями для отказа в заключении договора на размещение являются: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ненадлежащее исполнение обязательств, предусмотренных </w:t>
      </w:r>
      <w:hyperlink w:anchor="P49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заявление подано не по установленной типовой форме.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10. Решение уполномоченного органа направляется хозяйствующему субъекту (заявителю) в письменном виде в течение 3 рабочих дней с момента его принятия по почте заказным письмом с уведомлением о вручении по адресу хозяйствующего субъекта, указанному в заявлении,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направления данного решения и получение уполномоченным органом подтверждения о его вручении хозяйствующему субъекту.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решении об отказе в заключении договора на размещение указываются основания для отказа.</w:t>
      </w:r>
    </w:p>
    <w:p w:rsidR="00CA6C84" w:rsidRDefault="00CA6C84">
      <w:pPr>
        <w:pStyle w:val="ConsPlusNormal"/>
        <w:jc w:val="both"/>
      </w:pPr>
      <w:r>
        <w:t xml:space="preserve">(п. 10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11. В случае принятия уполномоченным органом решения о заключении договора на размещение уполномоченный орган в течение 10 рабочих дней после принятия такого решения направляет проект договора на размещение хозяйствующему субъекту заказным письмом для подписания или вручает лично заявителю.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Хозяйствующий субъект обязан в течение пяти рабочих дней со дня получения проекта договора подписать договор на размещение и представить его в уполномоченный орган.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12. Договор на размещение подписывается от имени администрации района в течение семи рабочих дней со дня получения подписанного экземпляра договора на размещение от хозяйствующего субъекта.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13. Непредставление хозяйствующим субъектом (заявителем) подписанного договора на размещение в установленный срок считается отказом от его заключения.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14. Плата за договор на размещение нестационарного торгового объекта без проведения аукциона равна начальной (минимальной) цене договора на размещение и может быть изменена в соответствии с </w:t>
      </w:r>
      <w:hyperlink w:anchor="P538">
        <w:r>
          <w:rPr>
            <w:color w:val="0000FF"/>
          </w:rPr>
          <w:t>пунктом 19</w:t>
        </w:r>
      </w:hyperlink>
      <w:r>
        <w:t xml:space="preserve"> Порядка.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03.11.2022 N 2215)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15. В случае принятия решения об отказе в заключении договора на размещение место размещения нестационарного торгового объекта подлежит освобождению заявителем от фактически размещенного нестационарного торгового объекта с приведением земельного участка в первоначальное состояние в течение 30 календарных дней с даты получения им решения уполномоченного органа об отказе в заключении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Освобожденное место предоставляется другому хозяйствующему субъекту для размещения нестационарного торгового объекта по итогам аукциона.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16. В случае принятия решения о внесении изменений в схему размещения нестационарных торговых объектов по инициативе уполномоченного органа, повлекших невозможность дальнейшего размещения нестационарного торгового объекта в указанном месте, уполномоченный орган направляет уведомление в письменной форме хозяйствующему субъекту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объектов, предлагая иные варианты размещения по согласованию с хозяйствующим субъектом.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17. В случае если хозяйствующий субъект в течение 20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выбранное хозяйствующим субъектом место на аукцион не выставляется, а с ним в течение 10 рабочих дней заключается договор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18. В случае отказа хозяйствующего субъекта от предложенного уполномоченным органом места размещения нестационарного торгового объекта либо неполучения уведомления договор на </w:t>
      </w:r>
      <w:r>
        <w:lastRenderedPageBreak/>
        <w:t>размещение расторгается в одностороннем порядке по истечении 10 рабочих дней с момента направления уведомления в адрес хозяйствующего субъекта.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течение 30 календарных дней после расторжения договора на размещение хозяйствующий субъект обязан за свой счет освободить место, исключенное из схемы размещения нестационарных торговых объектов,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CA6C84" w:rsidRDefault="00CA6C84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03.11.2022 N 2215)</w:t>
      </w:r>
    </w:p>
    <w:p w:rsidR="00CA6C84" w:rsidRDefault="00CA6C84">
      <w:pPr>
        <w:pStyle w:val="ConsPlusNormal"/>
        <w:jc w:val="both"/>
      </w:pPr>
      <w:r>
        <w:t xml:space="preserve">(п. 18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Нижневартовского</w:t>
      </w:r>
      <w:proofErr w:type="spellEnd"/>
      <w:r>
        <w:t xml:space="preserve"> района от 07.04.2021 N 487)</w:t>
      </w:r>
    </w:p>
    <w:p w:rsidR="00CA6C84" w:rsidRDefault="00CA6C84">
      <w:pPr>
        <w:pStyle w:val="ConsPlusNormal"/>
        <w:spacing w:before="220"/>
        <w:ind w:firstLine="540"/>
        <w:jc w:val="both"/>
      </w:pPr>
      <w:bookmarkStart w:id="13" w:name="P538"/>
      <w:bookmarkEnd w:id="13"/>
      <w:r>
        <w:t>19. Договор на размещение, заключенный без проведения аукциона, содержит порядок пересмотра цены договора на размещение в сторону увеличения, а также указание на то, что цена заключенного договора на размещение не может быть пересмотрена сторонами в сторону уменьшения.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 этом цена договора на размещение может быть изменена уполномоченным органом в одностороннем порядке в случае изменения расчета начальной (минимальной) цены договора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Плата в новом размере уплачивается хозяйствующим субъектом с первого числа месяца квартала, следующего за кварталом, в котором произошли такие изменения, в сроки, указанные в договоре на размещение.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 указанном случае уполномоченный орган направляет в срок не позднее 10 рабочих дней после вступления в силу изменений расчета начальной (минимальной) цены договора на размещение хозяйствующему субъекту дополнительное соглашение к договору на размещение для подписания заказным письмом или вручает лично. Хозяйствующий субъект возвращает подписанное дополнительное соглашение в срок не позднее 10 календарных дней со дня его получения. Непредставление хозяйствующим субъектом подписанного дополнительного соглашения в указанный срок влечет за собой расторжение договора на размещение в одностороннем порядке.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1"/>
      </w:pPr>
      <w:r>
        <w:t>Приложение</w:t>
      </w:r>
    </w:p>
    <w:p w:rsidR="00CA6C84" w:rsidRDefault="00CA6C84">
      <w:pPr>
        <w:pStyle w:val="ConsPlusNormal"/>
        <w:jc w:val="right"/>
      </w:pPr>
      <w:r>
        <w:t>к Порядку</w:t>
      </w:r>
    </w:p>
    <w:p w:rsidR="00CA6C84" w:rsidRDefault="00CA6C84">
      <w:pPr>
        <w:pStyle w:val="ConsPlusNormal"/>
        <w:jc w:val="right"/>
      </w:pPr>
      <w:r>
        <w:t>размещения нестационарных</w:t>
      </w:r>
    </w:p>
    <w:p w:rsidR="00CA6C84" w:rsidRDefault="00CA6C84">
      <w:pPr>
        <w:pStyle w:val="ConsPlusNormal"/>
        <w:jc w:val="right"/>
      </w:pPr>
      <w:r>
        <w:t>торговых объектов</w:t>
      </w:r>
    </w:p>
    <w:p w:rsidR="00CA6C84" w:rsidRDefault="00CA6C84">
      <w:pPr>
        <w:pStyle w:val="ConsPlusNormal"/>
        <w:jc w:val="right"/>
      </w:pPr>
      <w:r>
        <w:t>на межселенной территории</w:t>
      </w:r>
    </w:p>
    <w:p w:rsidR="00CA6C84" w:rsidRDefault="00CA6C84">
      <w:pPr>
        <w:pStyle w:val="ConsPlusNormal"/>
        <w:jc w:val="right"/>
      </w:pPr>
      <w:proofErr w:type="spellStart"/>
      <w:r>
        <w:t>Нижневартовского</w:t>
      </w:r>
      <w:proofErr w:type="spellEnd"/>
      <w:r>
        <w:t xml:space="preserve"> района</w:t>
      </w:r>
    </w:p>
    <w:p w:rsidR="00CA6C84" w:rsidRDefault="00CA6C84">
      <w:pPr>
        <w:pStyle w:val="ConsPlusNormal"/>
        <w:jc w:val="right"/>
      </w:pPr>
      <w:r>
        <w:t>без проведения аукционов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</w:pPr>
      <w:bookmarkStart w:id="14" w:name="P555"/>
      <w:bookmarkEnd w:id="14"/>
      <w:r>
        <w:t>РЕКОМЕНДУЕМАЯ ФОРМА</w:t>
      </w:r>
    </w:p>
    <w:p w:rsidR="00CA6C84" w:rsidRDefault="00CA6C84">
      <w:pPr>
        <w:pStyle w:val="ConsPlusNormal"/>
        <w:jc w:val="center"/>
      </w:pPr>
      <w:r>
        <w:t>ЗАЯВЛЕНИЯ О ЗАКЛЮЧЕНИИ ДОГОВОРА НА РАЗМЕЩЕНИЕ НЕСТАЦИОНАРНЫХ</w:t>
      </w:r>
    </w:p>
    <w:p w:rsidR="00CA6C84" w:rsidRDefault="00CA6C84">
      <w:pPr>
        <w:pStyle w:val="ConsPlusNormal"/>
        <w:jc w:val="center"/>
      </w:pPr>
      <w:r>
        <w:t>ТОРГОВЫХ ОБЪЕКТОВ НА МЕЖСЕЛЕННОЙ ТЕРРИТОРИИ БЕЗ ПРОВЕДЕНИЯ</w:t>
      </w:r>
    </w:p>
    <w:p w:rsidR="00CA6C84" w:rsidRDefault="00CA6C84">
      <w:pPr>
        <w:pStyle w:val="ConsPlusNormal"/>
        <w:jc w:val="center"/>
      </w:pPr>
      <w:r>
        <w:t>АУКЦИОНОВ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           Главе района</w:t>
      </w:r>
    </w:p>
    <w:p w:rsidR="00CA6C84" w:rsidRDefault="00CA6C84">
      <w:pPr>
        <w:pStyle w:val="ConsPlusNonformat"/>
        <w:jc w:val="both"/>
      </w:pPr>
      <w:r>
        <w:t xml:space="preserve">                                       ______________________________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______________________________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______________________________</w:t>
      </w:r>
    </w:p>
    <w:p w:rsidR="00CA6C84" w:rsidRDefault="00CA6C84">
      <w:pPr>
        <w:pStyle w:val="ConsPlusNonformat"/>
        <w:jc w:val="both"/>
      </w:pPr>
      <w:r>
        <w:lastRenderedPageBreak/>
        <w:t xml:space="preserve">                                       ______________________________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руководителя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хозяйствующего субъекта)</w:t>
      </w:r>
    </w:p>
    <w:p w:rsidR="00CA6C84" w:rsidRDefault="00CA6C84">
      <w:pPr>
        <w:pStyle w:val="ConsPlusNonformat"/>
        <w:jc w:val="both"/>
      </w:pPr>
      <w:r>
        <w:t xml:space="preserve">                                       ______________________________</w:t>
      </w:r>
    </w:p>
    <w:p w:rsidR="00CA6C84" w:rsidRDefault="00CA6C84">
      <w:pPr>
        <w:pStyle w:val="ConsPlusNonformat"/>
        <w:jc w:val="both"/>
      </w:pPr>
      <w:r>
        <w:t xml:space="preserve">                                                    (ОГРН или ОГРНИП)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     Заявление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рассмотреть  возможность  заключения договора на размещение</w:t>
      </w:r>
    </w:p>
    <w:p w:rsidR="00CA6C84" w:rsidRDefault="00CA6C84">
      <w:pPr>
        <w:pStyle w:val="ConsPlusNonformat"/>
        <w:jc w:val="both"/>
      </w:pPr>
      <w:r>
        <w:t>нестационарного торгового объекта без проведения аукциона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      (тип торгового объекта, площадь, специализация объекта)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A6C84" w:rsidRDefault="00CA6C84">
      <w:pPr>
        <w:pStyle w:val="ConsPlusNonformat"/>
        <w:jc w:val="both"/>
      </w:pPr>
      <w:r>
        <w:t xml:space="preserve">               (фирменное наименование (название), сведения</w:t>
      </w:r>
    </w:p>
    <w:p w:rsidR="00CA6C84" w:rsidRDefault="00CA6C84">
      <w:pPr>
        <w:pStyle w:val="ConsPlusNonformat"/>
        <w:jc w:val="both"/>
      </w:pPr>
      <w:r>
        <w:t xml:space="preserve">    об организационно-правовой форме, место нахождения, почтовый адрес</w:t>
      </w:r>
    </w:p>
    <w:p w:rsidR="00CA6C84" w:rsidRDefault="00CA6C84">
      <w:pPr>
        <w:pStyle w:val="ConsPlusNonformat"/>
        <w:jc w:val="both"/>
      </w:pPr>
      <w:r>
        <w:t xml:space="preserve">      (для юридического лица), фамилия, имя, отчество (при наличии),</w:t>
      </w:r>
    </w:p>
    <w:p w:rsidR="00CA6C84" w:rsidRDefault="00CA6C84">
      <w:pPr>
        <w:pStyle w:val="ConsPlusNonformat"/>
        <w:jc w:val="both"/>
      </w:pPr>
      <w:r>
        <w:t xml:space="preserve">              паспортные данные, сведения о месте жительства</w:t>
      </w:r>
    </w:p>
    <w:p w:rsidR="00CA6C84" w:rsidRDefault="00CA6C84">
      <w:pPr>
        <w:pStyle w:val="ConsPlusNonformat"/>
        <w:jc w:val="both"/>
      </w:pPr>
      <w:r>
        <w:t xml:space="preserve">    (для индивидуального предпринимателя), номер контактного телефона)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A6C84" w:rsidRDefault="00CA6C84">
      <w:pPr>
        <w:pStyle w:val="ConsPlusNonformat"/>
        <w:jc w:val="both"/>
      </w:pPr>
      <w:r>
        <w:t xml:space="preserve">        (реквизиты действующего договора аренды земельного участка,</w:t>
      </w:r>
    </w:p>
    <w:p w:rsidR="00CA6C84" w:rsidRDefault="00CA6C84">
      <w:pPr>
        <w:pStyle w:val="ConsPlusNonformat"/>
        <w:jc w:val="both"/>
      </w:pPr>
      <w:r>
        <w:t xml:space="preserve">     договора аренды земельного участка, действующего договора аренды</w:t>
      </w:r>
    </w:p>
    <w:p w:rsidR="00CA6C84" w:rsidRDefault="00CA6C84">
      <w:pPr>
        <w:pStyle w:val="ConsPlusNonformat"/>
        <w:jc w:val="both"/>
      </w:pPr>
      <w:r>
        <w:t xml:space="preserve">  имущества или договора на размещение нестационарного торгового объекта)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Заявляю об (о):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соблюдении  условий</w:t>
      </w:r>
      <w:proofErr w:type="gramEnd"/>
      <w:r>
        <w:t xml:space="preserve">  договора  на  размещение,  в  том числе отсутствии</w:t>
      </w:r>
    </w:p>
    <w:p w:rsidR="00CA6C84" w:rsidRDefault="00CA6C84">
      <w:pPr>
        <w:pStyle w:val="ConsPlusNonformat"/>
        <w:jc w:val="both"/>
      </w:pPr>
      <w:r>
        <w:t>задолженности по оплате и пени по договору на размещение;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отсутствии  задолженности</w:t>
      </w:r>
      <w:proofErr w:type="gramEnd"/>
      <w:r>
        <w:t xml:space="preserve">  за  использование муниципального имущества и</w:t>
      </w:r>
    </w:p>
    <w:p w:rsidR="00CA6C84" w:rsidRDefault="00CA6C84">
      <w:pPr>
        <w:pStyle w:val="ConsPlusNonformat"/>
        <w:jc w:val="both"/>
      </w:pPr>
      <w:r>
        <w:t>районных земель;</w:t>
      </w:r>
    </w:p>
    <w:p w:rsidR="00CA6C84" w:rsidRDefault="00CA6C84">
      <w:pPr>
        <w:pStyle w:val="ConsPlusNonformat"/>
        <w:jc w:val="both"/>
      </w:pPr>
      <w:r>
        <w:t xml:space="preserve">    отсутствии   </w:t>
      </w:r>
      <w:proofErr w:type="gramStart"/>
      <w:r>
        <w:t>задолженности  по</w:t>
      </w:r>
      <w:proofErr w:type="gramEnd"/>
      <w:r>
        <w:t xml:space="preserve">  налогам,  сборам  и  иным  обязательным</w:t>
      </w:r>
    </w:p>
    <w:p w:rsidR="00CA6C84" w:rsidRDefault="00CA6C84">
      <w:pPr>
        <w:pStyle w:val="ConsPlusNonformat"/>
        <w:jc w:val="both"/>
      </w:pPr>
      <w:proofErr w:type="gramStart"/>
      <w:r>
        <w:t>платежам  перед</w:t>
      </w:r>
      <w:proofErr w:type="gramEnd"/>
      <w:r>
        <w:t xml:space="preserve">  бюджетами  всех  уровней  и государственными внебюджетными</w:t>
      </w:r>
    </w:p>
    <w:p w:rsidR="00CA6C84" w:rsidRDefault="00CA6C84">
      <w:pPr>
        <w:pStyle w:val="ConsPlusNonformat"/>
        <w:jc w:val="both"/>
      </w:pPr>
      <w:r>
        <w:t>фондами;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отсутствии  неоднократных</w:t>
      </w:r>
      <w:proofErr w:type="gramEnd"/>
      <w:r>
        <w:t xml:space="preserve">  (двух  и более раз) нарушений правил продажи</w:t>
      </w:r>
    </w:p>
    <w:p w:rsidR="00CA6C84" w:rsidRDefault="00CA6C84">
      <w:pPr>
        <w:pStyle w:val="ConsPlusNonformat"/>
        <w:jc w:val="both"/>
      </w:pPr>
      <w:proofErr w:type="gramStart"/>
      <w:r>
        <w:t>этилового  спирта</w:t>
      </w:r>
      <w:proofErr w:type="gramEnd"/>
      <w:r>
        <w:t>, алкогольной и спиртосодержащей продукции, подтвержденных</w:t>
      </w:r>
    </w:p>
    <w:p w:rsidR="00CA6C84" w:rsidRDefault="00CA6C84">
      <w:pPr>
        <w:pStyle w:val="ConsPlusNonformat"/>
        <w:jc w:val="both"/>
      </w:pPr>
      <w:proofErr w:type="gramStart"/>
      <w:r>
        <w:t>вступившим  в</w:t>
      </w:r>
      <w:proofErr w:type="gramEnd"/>
      <w:r>
        <w:t xml:space="preserve">  законную силу постановлением (решением) судьи, суда, органа,</w:t>
      </w:r>
    </w:p>
    <w:p w:rsidR="00CA6C84" w:rsidRDefault="00CA6C84">
      <w:pPr>
        <w:pStyle w:val="ConsPlusNonformat"/>
        <w:jc w:val="both"/>
      </w:pPr>
      <w:r>
        <w:t xml:space="preserve">должностного    </w:t>
      </w:r>
      <w:proofErr w:type="gramStart"/>
      <w:r>
        <w:t xml:space="preserve">лица,   </w:t>
      </w:r>
      <w:proofErr w:type="gramEnd"/>
      <w:r>
        <w:t>вышестоящего   должностного   лица   по   делу   об</w:t>
      </w:r>
    </w:p>
    <w:p w:rsidR="00CA6C84" w:rsidRDefault="00CA6C84">
      <w:pPr>
        <w:pStyle w:val="ConsPlusNonformat"/>
        <w:jc w:val="both"/>
      </w:pPr>
      <w:r>
        <w:t>административном   правонарушении</w:t>
      </w:r>
      <w:proofErr w:type="gramStart"/>
      <w:r>
        <w:t xml:space="preserve">   (</w:t>
      </w:r>
      <w:proofErr w:type="gramEnd"/>
      <w:r>
        <w:t>о   привлечении   к   административной</w:t>
      </w:r>
    </w:p>
    <w:p w:rsidR="00CA6C84" w:rsidRDefault="00CA6C84">
      <w:pPr>
        <w:pStyle w:val="ConsPlusNonformat"/>
        <w:jc w:val="both"/>
      </w:pPr>
      <w:r>
        <w:t>ответственности).</w:t>
      </w:r>
    </w:p>
    <w:p w:rsidR="00CA6C84" w:rsidRDefault="00CA6C84">
      <w:pPr>
        <w:pStyle w:val="ConsPlusNonformat"/>
        <w:jc w:val="both"/>
      </w:pPr>
      <w:r>
        <w:t xml:space="preserve">    Я   согласен   на   </w:t>
      </w:r>
      <w:proofErr w:type="gramStart"/>
      <w:r>
        <w:t>обработку  персональных</w:t>
      </w:r>
      <w:proofErr w:type="gramEnd"/>
      <w:r>
        <w:t xml:space="preserve">  данных  в  соответствии  с</w:t>
      </w:r>
    </w:p>
    <w:p w:rsidR="00CA6C84" w:rsidRDefault="00CA6C84">
      <w:pPr>
        <w:pStyle w:val="ConsPlusNonformat"/>
        <w:jc w:val="both"/>
      </w:pPr>
      <w:r>
        <w:t xml:space="preserve">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CA6C84" w:rsidRDefault="00CA6C84">
      <w:pPr>
        <w:pStyle w:val="ConsPlusNonformat"/>
        <w:jc w:val="both"/>
      </w:pPr>
      <w:r>
        <w:t xml:space="preserve">    Заявитель    предупрежден   об   ответственности   в   соответствии   с</w:t>
      </w:r>
    </w:p>
    <w:p w:rsidR="00CA6C84" w:rsidRDefault="00CA6C84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 за  предоставление  недостоверных</w:t>
      </w:r>
    </w:p>
    <w:p w:rsidR="00CA6C84" w:rsidRDefault="00CA6C84">
      <w:pPr>
        <w:pStyle w:val="ConsPlusNonformat"/>
        <w:jc w:val="both"/>
      </w:pPr>
      <w:r>
        <w:t>сведений и документов.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 xml:space="preserve">  оплатить задолженность перед бюджетом района за размещение</w:t>
      </w:r>
    </w:p>
    <w:p w:rsidR="00CA6C84" w:rsidRDefault="00CA6C84">
      <w:pPr>
        <w:pStyle w:val="ConsPlusNonformat"/>
        <w:jc w:val="both"/>
      </w:pPr>
      <w:proofErr w:type="gramStart"/>
      <w:r>
        <w:t>нестационарного  торгового</w:t>
      </w:r>
      <w:proofErr w:type="gramEnd"/>
      <w:r>
        <w:t xml:space="preserve">  объекта  с момента окончания договора аренды до</w:t>
      </w:r>
    </w:p>
    <w:p w:rsidR="00CA6C84" w:rsidRDefault="00CA6C84">
      <w:pPr>
        <w:pStyle w:val="ConsPlusNonformat"/>
        <w:jc w:val="both"/>
      </w:pPr>
      <w:r>
        <w:t>заключения договора на размещение.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>__________________________________         ________________________________</w:t>
      </w:r>
    </w:p>
    <w:p w:rsidR="00CA6C84" w:rsidRDefault="00CA6C84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(подпись)                (инициалы, фамилия)</w:t>
      </w:r>
    </w:p>
    <w:p w:rsidR="00CA6C84" w:rsidRDefault="00CA6C84">
      <w:pPr>
        <w:pStyle w:val="ConsPlusNonformat"/>
        <w:jc w:val="both"/>
      </w:pPr>
      <w:r>
        <w:t xml:space="preserve">    _____________       __________________       _____________</w:t>
      </w:r>
    </w:p>
    <w:p w:rsidR="00CA6C84" w:rsidRDefault="00CA6C84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(подпись)             (инициалы, фамилия)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5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26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21.12.2020 </w:t>
            </w:r>
            <w:hyperlink r:id="rId127">
              <w:r>
                <w:rPr>
                  <w:color w:val="0000FF"/>
                </w:rPr>
                <w:t>N 2000</w:t>
              </w:r>
            </w:hyperlink>
            <w:r>
              <w:rPr>
                <w:color w:val="392C69"/>
              </w:rPr>
              <w:t xml:space="preserve">, от 07.04.2021 </w:t>
            </w:r>
            <w:hyperlink r:id="rId128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29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22.03.2024 </w:t>
            </w:r>
            <w:hyperlink r:id="rId130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nformat"/>
        <w:jc w:val="both"/>
      </w:pPr>
      <w:bookmarkStart w:id="15" w:name="P629"/>
      <w:bookmarkEnd w:id="15"/>
      <w:r>
        <w:t xml:space="preserve">                               Типовая форма</w:t>
      </w:r>
    </w:p>
    <w:p w:rsidR="00CA6C84" w:rsidRDefault="00CA6C84">
      <w:pPr>
        <w:pStyle w:val="ConsPlusNonformat"/>
        <w:jc w:val="both"/>
      </w:pPr>
      <w:r>
        <w:t xml:space="preserve">          договора на размещение нестационарных торговых объектов</w:t>
      </w:r>
    </w:p>
    <w:p w:rsidR="00CA6C84" w:rsidRDefault="00CA6C84">
      <w:pPr>
        <w:pStyle w:val="ConsPlusNonformat"/>
        <w:jc w:val="both"/>
      </w:pPr>
      <w:r>
        <w:t xml:space="preserve">            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</w:t>
      </w:r>
    </w:p>
    <w:p w:rsidR="00CA6C84" w:rsidRDefault="00CA6C84">
      <w:pPr>
        <w:pStyle w:val="ConsPlusNonformat"/>
        <w:jc w:val="both"/>
      </w:pPr>
      <w:r>
        <w:t xml:space="preserve">                          по результатам аукциона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                   "___" ____________ 20__ года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Администрация района, в лице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</w:t>
      </w:r>
      <w:proofErr w:type="gramStart"/>
      <w:r>
        <w:t xml:space="preserve">_,   </w:t>
      </w:r>
      <w:proofErr w:type="gramEnd"/>
      <w:r>
        <w:t xml:space="preserve"> действующего    на</w:t>
      </w:r>
    </w:p>
    <w:p w:rsidR="00CA6C84" w:rsidRDefault="00CA6C84">
      <w:pPr>
        <w:pStyle w:val="ConsPlusNonformat"/>
        <w:jc w:val="both"/>
      </w:pPr>
      <w:r>
        <w:t>основании ________________________________________________________________,</w:t>
      </w:r>
    </w:p>
    <w:p w:rsidR="00CA6C84" w:rsidRDefault="00CA6C84">
      <w:pPr>
        <w:pStyle w:val="ConsPlusNonformat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_________________________________________________________</w:t>
      </w:r>
    </w:p>
    <w:p w:rsidR="00CA6C84" w:rsidRDefault="00CA6C84">
      <w:pPr>
        <w:pStyle w:val="ConsPlusNonformat"/>
        <w:jc w:val="both"/>
      </w:pPr>
      <w:r>
        <w:t xml:space="preserve">      (наименование организации, фамилия, имя, отчество (при наличии)</w:t>
      </w:r>
    </w:p>
    <w:p w:rsidR="00CA6C84" w:rsidRDefault="00CA6C8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A6C84" w:rsidRDefault="00CA6C84">
      <w:pPr>
        <w:pStyle w:val="ConsPlusNonformat"/>
        <w:jc w:val="both"/>
      </w:pPr>
      <w:r>
        <w:t>в лице 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         (должность, фамилия, имя, отчество (при наличии))</w:t>
      </w:r>
    </w:p>
    <w:p w:rsidR="00CA6C84" w:rsidRDefault="00CA6C84">
      <w:pPr>
        <w:pStyle w:val="ConsPlusNonformat"/>
        <w:jc w:val="both"/>
      </w:pPr>
      <w:r>
        <w:t>действующего на основании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"Хозяйствующий  субъект",  с  другой  стороны, по</w:t>
      </w:r>
    </w:p>
    <w:p w:rsidR="00CA6C84" w:rsidRDefault="00CA6C84">
      <w:pPr>
        <w:pStyle w:val="ConsPlusNonformat"/>
        <w:jc w:val="both"/>
      </w:pPr>
      <w:proofErr w:type="gramStart"/>
      <w:r>
        <w:t>результатам  проведения</w:t>
      </w:r>
      <w:proofErr w:type="gramEnd"/>
      <w:r>
        <w:t xml:space="preserve"> аукциона на право заключения договора на размещение</w:t>
      </w:r>
    </w:p>
    <w:p w:rsidR="00CA6C84" w:rsidRDefault="00CA6C84">
      <w:pPr>
        <w:pStyle w:val="ConsPlusNonformat"/>
        <w:jc w:val="both"/>
      </w:pPr>
      <w:proofErr w:type="gramStart"/>
      <w:r>
        <w:t>нестационарных  торговых</w:t>
      </w:r>
      <w:proofErr w:type="gramEnd"/>
      <w:r>
        <w:t xml:space="preserve">  объектов  на  межселенной  территории района и на</w:t>
      </w:r>
    </w:p>
    <w:p w:rsidR="00CA6C84" w:rsidRDefault="00CA6C84">
      <w:pPr>
        <w:pStyle w:val="ConsPlusNonformat"/>
        <w:jc w:val="both"/>
      </w:pPr>
      <w:proofErr w:type="gramStart"/>
      <w:r>
        <w:t>основании  протокола</w:t>
      </w:r>
      <w:proofErr w:type="gramEnd"/>
      <w:r>
        <w:t xml:space="preserve">  о  результатах  аукциона  от  ___________ N _________</w:t>
      </w:r>
    </w:p>
    <w:p w:rsidR="00CA6C84" w:rsidRDefault="00CA6C84">
      <w:pPr>
        <w:pStyle w:val="ConsPlusNonformat"/>
        <w:jc w:val="both"/>
      </w:pPr>
      <w:r>
        <w:t>заключили настоящий договор (далее - договор) о нижеследующем: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I. Предмет договора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1.1.  </w:t>
      </w:r>
      <w:proofErr w:type="gramStart"/>
      <w:r>
        <w:t>Администрация  района</w:t>
      </w:r>
      <w:proofErr w:type="gramEnd"/>
      <w:r>
        <w:t xml:space="preserve"> предоставляет Хозяйствующему субъекту право</w:t>
      </w:r>
    </w:p>
    <w:p w:rsidR="00CA6C84" w:rsidRDefault="00CA6C84">
      <w:pPr>
        <w:pStyle w:val="ConsPlusNonformat"/>
        <w:jc w:val="both"/>
      </w:pPr>
      <w:proofErr w:type="gramStart"/>
      <w:r>
        <w:t>на  размещение</w:t>
      </w:r>
      <w:proofErr w:type="gramEnd"/>
      <w:r>
        <w:t xml:space="preserve">  нестационарного торгового объекта согласно характеристикам,</w:t>
      </w:r>
    </w:p>
    <w:p w:rsidR="00CA6C84" w:rsidRDefault="00CA6C84">
      <w:pPr>
        <w:pStyle w:val="ConsPlusNonformat"/>
        <w:jc w:val="both"/>
      </w:pPr>
      <w:proofErr w:type="gramStart"/>
      <w:r>
        <w:t>указанным  в</w:t>
      </w:r>
      <w:proofErr w:type="gramEnd"/>
      <w:r>
        <w:t xml:space="preserve">  пункте 1.2 договора (далее - Объект), а Хозяйствующий субъект</w:t>
      </w:r>
    </w:p>
    <w:p w:rsidR="00CA6C84" w:rsidRDefault="00CA6C84">
      <w:pPr>
        <w:pStyle w:val="ConsPlusNonformat"/>
        <w:jc w:val="both"/>
      </w:pPr>
      <w:r>
        <w:t xml:space="preserve">обязуется   разместить   Объект   в   соответствии   </w:t>
      </w:r>
      <w:proofErr w:type="gramStart"/>
      <w:r>
        <w:t>со  схемой</w:t>
      </w:r>
      <w:proofErr w:type="gramEnd"/>
      <w:r>
        <w:t xml:space="preserve">  размещения</w:t>
      </w:r>
    </w:p>
    <w:p w:rsidR="00CA6C84" w:rsidRDefault="00CA6C84">
      <w:pPr>
        <w:pStyle w:val="ConsPlusNonformat"/>
        <w:jc w:val="both"/>
      </w:pPr>
      <w:proofErr w:type="gramStart"/>
      <w:r>
        <w:t>нестационарных  торговых</w:t>
      </w:r>
      <w:proofErr w:type="gramEnd"/>
      <w:r>
        <w:t xml:space="preserve"> объектов на межселенной территории района (далее -</w:t>
      </w:r>
    </w:p>
    <w:p w:rsidR="00CA6C84" w:rsidRDefault="00CA6C84">
      <w:pPr>
        <w:pStyle w:val="ConsPlusNonformat"/>
        <w:jc w:val="both"/>
      </w:pPr>
      <w:proofErr w:type="gramStart"/>
      <w:r>
        <w:t>схема  размещения</w:t>
      </w:r>
      <w:proofErr w:type="gramEnd"/>
      <w:r>
        <w:t>)  и  уплатить  плату за его размещение в порядке и сроки,</w:t>
      </w:r>
    </w:p>
    <w:p w:rsidR="00CA6C84" w:rsidRDefault="00CA6C84">
      <w:pPr>
        <w:pStyle w:val="ConsPlusNonformat"/>
        <w:jc w:val="both"/>
      </w:pPr>
      <w:r>
        <w:t>установленные договором.</w:t>
      </w:r>
    </w:p>
    <w:p w:rsidR="00CA6C84" w:rsidRDefault="00CA6C84">
      <w:pPr>
        <w:pStyle w:val="ConsPlusNonformat"/>
        <w:jc w:val="both"/>
      </w:pPr>
      <w:r>
        <w:t xml:space="preserve">    1.2. Объект имеет следующие характеристики:</w:t>
      </w:r>
    </w:p>
    <w:p w:rsidR="00CA6C84" w:rsidRDefault="00CA6C84">
      <w:pPr>
        <w:pStyle w:val="ConsPlusNonformat"/>
        <w:jc w:val="both"/>
      </w:pPr>
      <w:r>
        <w:t xml:space="preserve">    место размещения: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согласно  Схеме</w:t>
      </w:r>
      <w:proofErr w:type="gramEnd"/>
      <w:r>
        <w:t xml:space="preserve">  границ  территории  с  указанием площади, координатами</w:t>
      </w:r>
    </w:p>
    <w:p w:rsidR="00CA6C84" w:rsidRDefault="00CA6C84">
      <w:pPr>
        <w:pStyle w:val="ConsPlusNonformat"/>
        <w:jc w:val="both"/>
      </w:pPr>
      <w:r>
        <w:t xml:space="preserve">характерных точек ее границ на кадастровом </w:t>
      </w:r>
      <w:proofErr w:type="gramStart"/>
      <w:r>
        <w:t>плане  (</w:t>
      </w:r>
      <w:proofErr w:type="gramEnd"/>
      <w:r>
        <w:t>приложение  к договору),</w:t>
      </w:r>
    </w:p>
    <w:p w:rsidR="00CA6C84" w:rsidRDefault="00CA6C84">
      <w:pPr>
        <w:pStyle w:val="ConsPlusNonformat"/>
        <w:jc w:val="both"/>
      </w:pPr>
      <w:r>
        <w:t>номер места согласно Схеме размещения торговых объектов __________________,</w:t>
      </w:r>
    </w:p>
    <w:p w:rsidR="00CA6C84" w:rsidRDefault="00CA6C84">
      <w:pPr>
        <w:pStyle w:val="ConsPlusNonformat"/>
        <w:jc w:val="both"/>
      </w:pPr>
      <w:r>
        <w:t xml:space="preserve">    площадь Объекта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тип, специализация Объекта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___________________________________________________________________________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1.3. Срок действия настоящего договора с "____" _________ 20___ года по</w:t>
      </w:r>
    </w:p>
    <w:p w:rsidR="00CA6C84" w:rsidRDefault="00CA6C84">
      <w:pPr>
        <w:pStyle w:val="ConsPlusNonformat"/>
        <w:jc w:val="both"/>
      </w:pPr>
      <w:r>
        <w:t>"____" ___________ 20___ года.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II. Права и обязанности сторон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2.1. Администрация района имеет право: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2.1.1. На беспрепятственный доступ на территорию Объекта с целью его осмотра на предмет соблюдения условий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2.1.2.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</w:t>
      </w:r>
      <w:r>
        <w:lastRenderedPageBreak/>
        <w:t>срока их устранения. Уведомление направляется Хозяйствующему субъекту по почте заказным письмом с уведомлением о вручении по адресу Хозяйствующего субъекта,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района подтверждения о его вручении Хозяйствующему субъекту.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Датой надлежащего уведомления признается дата получения Администрацией района подтверждения о вручении Хозяйствующему субъекту данного уведомления или дата получения Администрацией района информации об отсутствии Хозяйствующего субъекта по его адресу, указанному в договоре.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 Администрация района обязана: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2.2.1. Предоставлять Хозяйствующему субъекту право на размещение Объекта в соответствии с условиями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2.2.2. В случае внесения изменений в схему размещения нестационарных торговых объектов, повлекших невозможность дальнейшего размещения Объекта в указанном месте, Администрация района уведомляет в письменной форме Хозяйствующий субъект в течение пяти рабочих дней после издания постановления администрации района о внесении изменений в схему размещения о невозможности дальнейшего размещения Объекта с разъяснением причин исключения места из схемы размещения, предлагая иные варианты размещения (при наличии в схеме размещения иных мест размещения).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2.3. Хозяйствующий субъект имеет право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участке, необходимом для его размещения.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 Хозяйствующий субъект обязан: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2.4.1. Разместить на земельном участке Объект в соответствии с характеристиками, установленными пунктом 1.2 договора и проектной документацией на сооружаемый объект, либо паспортом нестационарного объекта (в случае заводского изготовления).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2.4.2. Оформить разрешение на установку нестационарного торгового объекта в управлении архитектуры и градостроительства администрации района.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2.4.3. Своевременно вносить плату за размещение Объекта согласно условиям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2.4.4.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санитарно-эпидемиологического благополучия населения, охраны окружающей среды, пожарной безопасности, ветеринарии.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2.4.5. В случае неисполнения или ненадлежащего исполнения своих обязательств по договору уплатить Администрации района неустойку в порядке, размере и сроки, установленные договором.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2.4.6.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2.4.7. Не нарушать права и законные интересы землепользователей смежных земельных участков.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2.4.8.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 в течение двухнедельного срока.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2.4.9. Не допускать изменения характеристик Объекта, установленных пунктом 1.2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2.4.10. Не допускать передачи права на размещение Объекта третьему лицу.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2.4.11. В случае расторжения договора либо одностороннего отказа Администрации района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CA6C84" w:rsidRDefault="00CA6C84">
      <w:pPr>
        <w:pStyle w:val="ConsPlusNormal"/>
        <w:ind w:firstLine="540"/>
        <w:jc w:val="both"/>
      </w:pPr>
    </w:p>
    <w:p w:rsidR="00CA6C84" w:rsidRDefault="00CA6C84">
      <w:pPr>
        <w:pStyle w:val="ConsPlusNormal"/>
        <w:jc w:val="center"/>
        <w:outlineLvl w:val="1"/>
      </w:pPr>
      <w:r>
        <w:t>III. Плата за размещение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3.1. Цена договора рассчитывается исходя из итоговой цены аукциона за размещение 1 квадратного метра нестационарного торгового объекта в год, умноженной на площадь предполагаемого к размещению Объекта, и составляет: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_________________ (_____________________) руб. - квартал;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_________________ (_____________________) руб. - год.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3.2. Сумма внесенного Хозяйствующим субъектом задатка за участие в аукционе (_____ руб.) засчитывается Администрацией района в качестве первого платежа за размещение Объекта.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3.3.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Если договор вступает в силу не с начала квартала, оплата рассчитывается пропорционально за количество дней квартала, в котором заключен договор.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Внесение платы за размещение Объекта в местный бюджет (бюджет района) осуществляется путем перечисления безналичных денежных средств по следующим реквизитам:</w:t>
      </w:r>
    </w:p>
    <w:p w:rsidR="00CA6C84" w:rsidRDefault="00CA6C84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6973"/>
      </w:tblGrid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Получатель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hyperlink r:id="rId13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___________________________________________</w:t>
            </w:r>
          </w:p>
        </w:tc>
      </w:tr>
      <w:tr w:rsidR="00CA6C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КБК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__________________________________________</w:t>
            </w: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3.4. Хозяйствующим субъектом самостоятельно вносится плата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пункте 3.3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3.5. В случае изменения платежных реквизитов Администрация района уведомляет об этом посредством публикации новых реквизитов в районной газете "Новости </w:t>
      </w:r>
      <w:proofErr w:type="spellStart"/>
      <w:r>
        <w:t>Приобья</w:t>
      </w:r>
      <w:proofErr w:type="spellEnd"/>
      <w:r>
        <w:t>". В случае если после публикации Хозяйствующий субъект перечислил плату на ненадлежащий расчетный счет, он считается не исполнившим обязательства по внесению платы в установленный срок и несет ответственность, предусмотренную пунктом 4.1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3.6. Неиспользование Объекта на месте размещения не освобождает Хозяйствующий субъект от уплаты платежей.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3.7. Пересмотр цены договора на размещение Объекта, заключенного по результатам аукциона, не производится.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IV. Ответственность сторон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4.1. В случае нарушения сроков внесения платы за размещение Объекта, установленных договором, Хозяйствующий субъект уплачивает Администрации района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Хозяйствующий субъект уплачивает Администрации района штраф в сумме 2000 рублей за каждый месяц нарушения срока и возмещает все причиненные этим убытки.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4.3.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4.4.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V. Изменение и расторжение договора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5.1. Любые изменения и дополнения к договору оформляются дополнительным соглашением, которое подписывается обеими сторонами.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5.2. Администрация района вправе в одностороннем порядке отказаться от исполнения договора в следующих случаях: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наличия просрочки внесения платы за размещение Объекта за два и более периода платежа подряд;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отсутствия оформленного разрешения на установку нестационарного торгового объекта в управлении архитектуры и градостроительства администрации района по истечении 90 календарных дней со дня подписания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proofErr w:type="spellStart"/>
      <w:r>
        <w:t>неразмещения</w:t>
      </w:r>
      <w:proofErr w:type="spellEnd"/>
      <w:r>
        <w:t xml:space="preserve"> нестационарного торгового объекта для осуществления розничной торговли в течение более 60-ти календарных дней с даты получения оформленного разрешения на установку нестационарного торгового объекта в управлении архитектуры и градостроительства администрации района;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неосуществления торговой деятельности в течение шести месяцев со дня подписания договора, а также непрерывно в течение трех месяцев в период срока действия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принятия решения о внесении изменений в схему размещения нестационарных торговых объектов, повлекших невозможность дальнейшего размещения Объекта в указанном месте;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нарушения Хозяйствующим субъектом требований, запретов, ограничений, установленных законодательством Российской Федерации, Ханты-Мансийского автономного округа - Югры в сфере розничной продажи алкогольной продукции, подтвержденного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Досрочное расторжение договора допускается в судебном порядке в соответствии с действующим законодательством Российской Федерации.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5.3. Условия договора, которые не могут быть изменены сторонами на протяжении всего действия договора: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перечисленные в пункте 1.2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запрет на передачу права размещения Объекта третьему лицу;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цена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5.4.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VI. Прочие условия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6.1.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6.2. В случае невозможности разрешения разногласий между сторонами в порядке, установленном пунктом 6.1 договора, они подлежат рассмотрению в Арбитражном суде Ханты-Мансийского автономного округа - Югры.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6.3. Взаимоотношения сторон, не урегулированные договором, регламентируются действующим законодательством.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Приложение к договору: проектная документация или паспорт нестационарного торгового объекта.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lastRenderedPageBreak/>
        <w:t>VII. Юридические адреса, реквизиты и подписи сторон</w:t>
      </w:r>
    </w:p>
    <w:p w:rsidR="00CA6C84" w:rsidRDefault="00CA6C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60"/>
        <w:gridCol w:w="4252"/>
      </w:tblGrid>
      <w:tr w:rsidR="00CA6C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Администрация района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Хозяйствующий субъект:</w:t>
            </w:r>
          </w:p>
        </w:tc>
      </w:tr>
      <w:tr w:rsidR="00CA6C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right"/>
            </w:pPr>
            <w:r>
              <w:t>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______________________</w:t>
            </w:r>
          </w:p>
        </w:tc>
      </w:tr>
      <w:tr w:rsidR="00CA6C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М.П.</w:t>
            </w: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right"/>
        <w:outlineLvl w:val="0"/>
      </w:pPr>
      <w:r>
        <w:t>Приложение 6</w:t>
      </w:r>
    </w:p>
    <w:p w:rsidR="00CA6C84" w:rsidRDefault="00CA6C84">
      <w:pPr>
        <w:pStyle w:val="ConsPlusNormal"/>
        <w:jc w:val="right"/>
      </w:pPr>
      <w:r>
        <w:t>к постановлению</w:t>
      </w:r>
    </w:p>
    <w:p w:rsidR="00CA6C84" w:rsidRDefault="00CA6C84">
      <w:pPr>
        <w:pStyle w:val="ConsPlusNormal"/>
        <w:jc w:val="right"/>
      </w:pPr>
      <w:r>
        <w:t>администрации района</w:t>
      </w:r>
    </w:p>
    <w:p w:rsidR="00CA6C84" w:rsidRDefault="00CA6C84">
      <w:pPr>
        <w:pStyle w:val="ConsPlusNormal"/>
        <w:jc w:val="right"/>
      </w:pPr>
      <w:r>
        <w:t>от 23.04.2018 N 935</w:t>
      </w:r>
    </w:p>
    <w:p w:rsidR="00CA6C84" w:rsidRDefault="00CA6C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Нижневартовского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32">
              <w:r>
                <w:rPr>
                  <w:color w:val="0000FF"/>
                </w:rPr>
                <w:t>N 2258</w:t>
              </w:r>
            </w:hyperlink>
            <w:r>
              <w:rPr>
                <w:color w:val="392C69"/>
              </w:rPr>
              <w:t xml:space="preserve">, от 21.12.2020 </w:t>
            </w:r>
            <w:hyperlink r:id="rId133">
              <w:r>
                <w:rPr>
                  <w:color w:val="0000FF"/>
                </w:rPr>
                <w:t>N 2000</w:t>
              </w:r>
            </w:hyperlink>
            <w:r>
              <w:rPr>
                <w:color w:val="392C69"/>
              </w:rPr>
              <w:t xml:space="preserve">, от 07.04.2021 </w:t>
            </w:r>
            <w:hyperlink r:id="rId134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CA6C84" w:rsidRDefault="00CA6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35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22.03.2024 </w:t>
            </w:r>
            <w:hyperlink r:id="rId136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84" w:rsidRDefault="00CA6C84">
            <w:pPr>
              <w:pStyle w:val="ConsPlusNormal"/>
            </w:pP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nformat"/>
        <w:jc w:val="both"/>
      </w:pPr>
      <w:bookmarkStart w:id="16" w:name="P783"/>
      <w:bookmarkEnd w:id="16"/>
      <w:r>
        <w:t xml:space="preserve">                               Типовая форма</w:t>
      </w:r>
    </w:p>
    <w:p w:rsidR="00CA6C84" w:rsidRDefault="00CA6C84">
      <w:pPr>
        <w:pStyle w:val="ConsPlusNonformat"/>
        <w:jc w:val="both"/>
      </w:pPr>
      <w:r>
        <w:t xml:space="preserve">          договора на размещение нестационарных торговых объектов</w:t>
      </w:r>
    </w:p>
    <w:p w:rsidR="00CA6C84" w:rsidRDefault="00CA6C84">
      <w:pPr>
        <w:pStyle w:val="ConsPlusNonformat"/>
        <w:jc w:val="both"/>
      </w:pPr>
      <w:r>
        <w:t xml:space="preserve">             на межселенной территории </w:t>
      </w:r>
      <w:proofErr w:type="spellStart"/>
      <w:r>
        <w:t>Нижневартовского</w:t>
      </w:r>
      <w:proofErr w:type="spellEnd"/>
      <w:r>
        <w:t xml:space="preserve"> района</w:t>
      </w:r>
    </w:p>
    <w:p w:rsidR="00CA6C84" w:rsidRDefault="00CA6C84">
      <w:pPr>
        <w:pStyle w:val="ConsPlusNonformat"/>
        <w:jc w:val="both"/>
      </w:pPr>
      <w:r>
        <w:t xml:space="preserve">                          без проведения аукциона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"___" ____________ 20__ года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Администрация района, в лице</w:t>
      </w:r>
    </w:p>
    <w:p w:rsidR="00CA6C84" w:rsidRDefault="00CA6C84">
      <w:pPr>
        <w:pStyle w:val="ConsPlusNonformat"/>
        <w:jc w:val="both"/>
      </w:pPr>
      <w:r>
        <w:t xml:space="preserve">    _______________________________________________</w:t>
      </w:r>
      <w:proofErr w:type="gramStart"/>
      <w:r>
        <w:t xml:space="preserve">_,   </w:t>
      </w:r>
      <w:proofErr w:type="gramEnd"/>
      <w:r>
        <w:t xml:space="preserve"> действующего    на</w:t>
      </w:r>
    </w:p>
    <w:p w:rsidR="00CA6C84" w:rsidRDefault="00CA6C84">
      <w:pPr>
        <w:pStyle w:val="ConsPlusNonformat"/>
        <w:jc w:val="both"/>
      </w:pPr>
      <w:r>
        <w:t>основании ________________________________________________________________,</w:t>
      </w:r>
    </w:p>
    <w:p w:rsidR="00CA6C84" w:rsidRDefault="00CA6C84">
      <w:pPr>
        <w:pStyle w:val="ConsPlusNonformat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_________________________________________________________</w:t>
      </w:r>
    </w:p>
    <w:p w:rsidR="00CA6C84" w:rsidRDefault="00CA6C84">
      <w:pPr>
        <w:pStyle w:val="ConsPlusNonformat"/>
        <w:jc w:val="both"/>
      </w:pPr>
      <w:r>
        <w:t xml:space="preserve">      (наименование организации, фамилия, имя, отчество (при наличии)</w:t>
      </w:r>
    </w:p>
    <w:p w:rsidR="00CA6C84" w:rsidRDefault="00CA6C8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>в лице 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         (должность, фамилия, имя, отчество (при наличии))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>действующего на основании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именуемый  в</w:t>
      </w:r>
      <w:proofErr w:type="gramEnd"/>
      <w:r>
        <w:t xml:space="preserve">  дальнейшем  "Хозяйствующий  субъект",  с  другой стороны,</w:t>
      </w:r>
    </w:p>
    <w:p w:rsidR="00CA6C84" w:rsidRDefault="00CA6C84">
      <w:pPr>
        <w:pStyle w:val="ConsPlusNonformat"/>
        <w:jc w:val="both"/>
      </w:pPr>
      <w:r>
        <w:t>заключили настоящий договор (далее - договор) о нижеследующем: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                        I. Предмет договора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1.1.   Администрация   </w:t>
      </w:r>
      <w:proofErr w:type="gramStart"/>
      <w:r>
        <w:t>района  предоставляет</w:t>
      </w:r>
      <w:proofErr w:type="gramEnd"/>
      <w:r>
        <w:t xml:space="preserve">  без  проведения  аукциона</w:t>
      </w:r>
    </w:p>
    <w:p w:rsidR="00CA6C84" w:rsidRDefault="00CA6C84">
      <w:pPr>
        <w:pStyle w:val="ConsPlusNonformat"/>
        <w:jc w:val="both"/>
      </w:pPr>
      <w:proofErr w:type="gramStart"/>
      <w:r>
        <w:t>Хозяйствующему  субъекту</w:t>
      </w:r>
      <w:proofErr w:type="gramEnd"/>
      <w:r>
        <w:t xml:space="preserve">  право  на  размещение  нестационарного  торгового</w:t>
      </w:r>
    </w:p>
    <w:p w:rsidR="00CA6C84" w:rsidRDefault="00CA6C84">
      <w:pPr>
        <w:pStyle w:val="ConsPlusNonformat"/>
        <w:jc w:val="both"/>
      </w:pPr>
      <w:proofErr w:type="gramStart"/>
      <w:r>
        <w:t>объекта  согласно</w:t>
      </w:r>
      <w:proofErr w:type="gramEnd"/>
      <w:r>
        <w:t xml:space="preserve"> характеристикам, указанным в пункте 1.2 договора (далее -</w:t>
      </w:r>
    </w:p>
    <w:p w:rsidR="00CA6C84" w:rsidRDefault="00CA6C84">
      <w:pPr>
        <w:pStyle w:val="ConsPlusNonformat"/>
        <w:jc w:val="both"/>
      </w:pPr>
      <w:r>
        <w:t>Объект), а Хозяйствующий субъект обязуется разместить Объект в соответствии</w:t>
      </w:r>
    </w:p>
    <w:p w:rsidR="00CA6C84" w:rsidRDefault="00CA6C84">
      <w:pPr>
        <w:pStyle w:val="ConsPlusNonformat"/>
        <w:jc w:val="both"/>
      </w:pPr>
      <w:proofErr w:type="gramStart"/>
      <w:r>
        <w:t>со  схемой</w:t>
      </w:r>
      <w:proofErr w:type="gramEnd"/>
      <w:r>
        <w:t xml:space="preserve">  размещения  нестационарных  торговых  объектов  на  межселенной</w:t>
      </w:r>
    </w:p>
    <w:p w:rsidR="00CA6C84" w:rsidRDefault="00CA6C84">
      <w:pPr>
        <w:pStyle w:val="ConsPlusNonformat"/>
        <w:jc w:val="both"/>
      </w:pPr>
      <w:proofErr w:type="gramStart"/>
      <w:r>
        <w:t>территории  района</w:t>
      </w:r>
      <w:proofErr w:type="gramEnd"/>
      <w:r>
        <w:t xml:space="preserve">  (далее  -  схема  размещения)  и  уплатить плату за его</w:t>
      </w:r>
    </w:p>
    <w:p w:rsidR="00CA6C84" w:rsidRDefault="00CA6C84">
      <w:pPr>
        <w:pStyle w:val="ConsPlusNonformat"/>
        <w:jc w:val="both"/>
      </w:pPr>
      <w:r>
        <w:t>размещение в порядке и сроки, установленные договором.</w:t>
      </w:r>
    </w:p>
    <w:p w:rsidR="00CA6C84" w:rsidRDefault="00CA6C84">
      <w:pPr>
        <w:pStyle w:val="ConsPlusNonformat"/>
        <w:jc w:val="both"/>
      </w:pPr>
      <w:r>
        <w:t xml:space="preserve">    1.2. Объект имеет следующие характеристики:</w:t>
      </w:r>
    </w:p>
    <w:p w:rsidR="00CA6C84" w:rsidRDefault="00CA6C84">
      <w:pPr>
        <w:pStyle w:val="ConsPlusNonformat"/>
        <w:jc w:val="both"/>
      </w:pPr>
      <w:r>
        <w:t xml:space="preserve">    место размещения:</w:t>
      </w:r>
    </w:p>
    <w:p w:rsidR="00CA6C84" w:rsidRDefault="00CA6C84">
      <w:pPr>
        <w:pStyle w:val="ConsPlusNonformat"/>
        <w:jc w:val="both"/>
      </w:pPr>
      <w:r>
        <w:t xml:space="preserve">    </w:t>
      </w:r>
      <w:proofErr w:type="gramStart"/>
      <w:r>
        <w:t>согласно  Схеме</w:t>
      </w:r>
      <w:proofErr w:type="gramEnd"/>
      <w:r>
        <w:t xml:space="preserve">  границ  территории  с  указанием площади, координатами</w:t>
      </w:r>
    </w:p>
    <w:p w:rsidR="00CA6C84" w:rsidRDefault="00CA6C84">
      <w:pPr>
        <w:pStyle w:val="ConsPlusNonformat"/>
        <w:jc w:val="both"/>
      </w:pPr>
      <w:proofErr w:type="gramStart"/>
      <w:r>
        <w:t>характерных  точек</w:t>
      </w:r>
      <w:proofErr w:type="gramEnd"/>
      <w:r>
        <w:t xml:space="preserve">  ее границ на кадастровом плане (приложение к договору),</w:t>
      </w:r>
    </w:p>
    <w:p w:rsidR="00CA6C84" w:rsidRDefault="00CA6C84">
      <w:pPr>
        <w:pStyle w:val="ConsPlusNonformat"/>
        <w:jc w:val="both"/>
      </w:pPr>
      <w:r>
        <w:t>номер места согласно Схеме размещения торговых объектов __________________,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>площадь Объекта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>тип, специализация Объекта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__________________________________________________________________________,</w:t>
      </w:r>
    </w:p>
    <w:p w:rsidR="00CA6C84" w:rsidRDefault="00CA6C84">
      <w:pPr>
        <w:pStyle w:val="ConsPlusNonformat"/>
        <w:jc w:val="both"/>
      </w:pPr>
      <w:r>
        <w:t>номер места согласно Схеме размещения торговых объектов __________________,</w:t>
      </w:r>
    </w:p>
    <w:p w:rsidR="00CA6C84" w:rsidRDefault="00CA6C84">
      <w:pPr>
        <w:pStyle w:val="ConsPlusNonformat"/>
        <w:jc w:val="both"/>
      </w:pPr>
      <w:r>
        <w:t>__________________________________________________________________________.</w:t>
      </w:r>
    </w:p>
    <w:p w:rsidR="00CA6C84" w:rsidRDefault="00CA6C84">
      <w:pPr>
        <w:pStyle w:val="ConsPlusNonformat"/>
        <w:jc w:val="both"/>
      </w:pPr>
    </w:p>
    <w:p w:rsidR="00CA6C84" w:rsidRDefault="00CA6C84">
      <w:pPr>
        <w:pStyle w:val="ConsPlusNonformat"/>
        <w:jc w:val="both"/>
      </w:pPr>
      <w:r>
        <w:t xml:space="preserve">    1.3. Срок действия настоящего договора с "____" _________ 20___ года по</w:t>
      </w:r>
    </w:p>
    <w:p w:rsidR="00CA6C84" w:rsidRDefault="00CA6C84">
      <w:pPr>
        <w:pStyle w:val="ConsPlusNonformat"/>
        <w:jc w:val="both"/>
      </w:pPr>
      <w:r>
        <w:t>"____" ___________ 20___ года.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II. Права и обязанности сторон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2.1. Администрация района имеет право: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2.1.1. На беспрепятственный доступ на территорию Объекта с целью его осмотра на предмет соблюдения условий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направляется Хозяйствующему субъекту по почте заказным письмом с уведомлением о вручении по адресу Хозяйствующего субъекта,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района подтверждения о его вручении Хозяйствующему субъекту.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Датой надлежащего уведомления признается дата получения Администрацией района подтверждения о вручении Хозяйствующему субъекту данного уведомления или дата получения Администрацией района информации об отсутствии Хозяйствующего субъекта по его адресу, указанному в договоре.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 Администрация района: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2.2.1. Предоставляет Хозяйствующему субъекту право на размещение Объекта в соответствии с условиями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2.2.2. В случае принятия решения о внесении изменений в схему размещения нестационарных торговых объектов по инициативе уполномоченного органа, повлекших невозможность дальнейшего размещения нестационарного торгового объекта в указанном месте, уполномоченный орган направляет уведомление в письменной форме хозяйствующему субъекту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объектов, предлагая иные варианты размещения по согласованию с хозяйствующим субъектом.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2.3. Хозяйствующий субъект имеет право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участке, необходимом для его размещения.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 Хозяйствующий субъект обязан: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2.4.1. Разместить на земельном участке Объект в соответствии с характеристиками, установленными пунктом 1.2 договора и проектной документацией на сооружаемый объект, либо паспортом нестационарного объекта (в случае заводского изготовления).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2.4.2. Оформить разрешение на установку нестационарного торгового объекта в управлении архитектуры и градостроительства администрации района.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2.4.3. Своевременно вносить плату за размещение Объекта согласно условиям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2.4.4.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санитарно-эпидемиологического благополучия населения, охраны окружающей среды, пожарной безопасности, ветеринарии.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2.4.5. В случае неисполнения или ненадлежащего исполнения своих обязательств по договору уплатить Администрации района неустойку в порядке, размере и сроки, установленные договором.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2.4.6.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2.4.7. Не нарушать права и законные интересы землепользователей смежных земельных участков.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2.4.8.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отдел потребительского рынка и защиты прав потребителей управления предпринимательства, инвестиций и муниципальных программ департамента экономики администрации района в течение двухнедельного срока.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2.4.9. Не допускать изменения характеристик Объекта, установленных пунктом 1.2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2.4.10. Не допускать передачи права на размещение Объекта третьему лицу.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2.4.11. В случае расторжения договора либо одностороннего отказа Администрации района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CA6C84" w:rsidRDefault="00CA6C84">
      <w:pPr>
        <w:pStyle w:val="ConsPlusNormal"/>
        <w:ind w:firstLine="540"/>
        <w:jc w:val="both"/>
      </w:pPr>
    </w:p>
    <w:p w:rsidR="00CA6C84" w:rsidRDefault="00CA6C84">
      <w:pPr>
        <w:pStyle w:val="ConsPlusNormal"/>
        <w:jc w:val="center"/>
        <w:outlineLvl w:val="1"/>
      </w:pPr>
      <w:r>
        <w:t>III. Плата за размещение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3.1. Размер платы за размещения составляет: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_________________ (_____________________) руб. - квартал;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_________________ (_____________________) руб. - год.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3.2.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Если договор вступает в силу не с начала квартала, оплата рассчитывается пропорционально за количество дней квартала, в котором заключен договор.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Внесение платы за размещение Объекта в местный бюджет (бюджет района) осуществляется путем перечисления безналичных денежных средств по следующим реквизитам: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Получатель _________________________________________________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ИНН/КПП ____________________________________________________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Расчетный счет 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Банк _______________________________________________________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hyperlink r:id="rId137">
        <w:r>
          <w:rPr>
            <w:color w:val="0000FF"/>
          </w:rPr>
          <w:t>ОКТМО</w:t>
        </w:r>
      </w:hyperlink>
      <w:r>
        <w:t xml:space="preserve"> ______________________________________________________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БИК ________________________________________________________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КБК _______________________________________________________.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3.3. Хозяйствующим субъектом самостоятельно вносится плата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пункте 3.3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3.4. В случае изменения платежных реквизитов Администрация района уведомляет об этом посредством публикации новых реквизитов в районной газете "Новости </w:t>
      </w:r>
      <w:proofErr w:type="spellStart"/>
      <w:r>
        <w:t>Приобья</w:t>
      </w:r>
      <w:proofErr w:type="spellEnd"/>
      <w:r>
        <w:t>". В случае если после публикации Хозяйствующий субъект перечислил плату на ненадлежащий расчетный счет, он считается не исполнившим обязательства по внесению платы в установленный срок и несет ответственность, предусмотренную пунктом 4.1 договора.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3.5. Неиспользование Объекта на месте размещения не освобождает Хозяйствующий субъект от уплаты платежей.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3.6. Цена заключенного договора на размещение не может быть пересмотрена сторонами в сторону уменьшения.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IV. Ответственность сторон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4.1. В случае нарушения сроков внесения платы за размещение Объекта, установленных договором, Хозяйствующий субъект уплачивает Администрации района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Хозяйствующий субъект уплачивает Администрации района штраф в сумме 2000 рублей за каждый месяц нарушения срока и возмещает все причиненные этим убытки.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4.3.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 xml:space="preserve">4.4.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</w:t>
      </w:r>
      <w:r>
        <w:lastRenderedPageBreak/>
        <w:t>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V. Изменение и расторжение договора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5.1. Любые изменения и дополнения к договору оформляются дополнительным соглашением, которое подписывается обеими сторонами.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5.2. Администрация района вправе в одностороннем порядке отказаться от исполнения договора в следующих случаях: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наличия просрочки внесения платы за размещение Объекта за два и более периода платежа подряд;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отсутствия оформленного разрешения на установку нестационарного торгового объекта в управлении архитектуры и градостроительства администрации района по истечении 90 календарных дней со дня подписания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proofErr w:type="spellStart"/>
      <w:r>
        <w:t>неразмещения</w:t>
      </w:r>
      <w:proofErr w:type="spellEnd"/>
      <w:r>
        <w:t xml:space="preserve"> нестационарного торгового объекта для осуществления розничной торговли в течение более 60-ти календарных дней с даты получения оформленного разрешения на установку нестационарного торгового объекта в управлении архитектуры и градостроительства администрации района;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неосуществления торговой деятельности в течение шести месяцев со дня подписания договора, а также непрерывно в течение трех месяцев в период срока действия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принятия решения о внесении изменений в схему размещения нестационарных торговых объектов, повлекших невозможность дальнейшего размещения Объекта в указанном месте;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нарушения Хозяйствующим субъектом требований, запретов, ограничений, установленных законодательством Российской Федерации, Ханты-Мансийского автономного округа - Югры в сфере розничной продажи алкогольной продукции, подтвержденного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Досрочное расторжение договора допускается в судебном порядке в соответствии с действующим законодательством Российской Федерации.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5.3. Условия договора, которые не могут быть изменены сторонами на протяжении всего действия договора: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перечисленные в пункте 1.2 договора;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запрет на передачу права размещения Объекта третьему лицу.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5.4.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VI. Прочие условия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ind w:firstLine="540"/>
        <w:jc w:val="both"/>
      </w:pPr>
      <w:r>
        <w:t>6.1.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lastRenderedPageBreak/>
        <w:t>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6.2. В случае невозможности разрешения разногласий между сторонами в порядке, установленном пунктом 6.1 договора, они подлежат рассмотрению в Арбитражном суде Ханты-Мансийского автономного округа - Югры.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6.3. Взаимоотношения сторон, не урегулированные договором, регламентируются действующим законодательством.</w:t>
      </w:r>
    </w:p>
    <w:p w:rsidR="00CA6C84" w:rsidRDefault="00CA6C84">
      <w:pPr>
        <w:pStyle w:val="ConsPlusNormal"/>
        <w:spacing w:before="220"/>
        <w:ind w:firstLine="540"/>
        <w:jc w:val="both"/>
      </w:pPr>
      <w:r>
        <w:t>Приложение к договору: паспорт Объекта.</w:t>
      </w: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center"/>
        <w:outlineLvl w:val="1"/>
      </w:pPr>
      <w:r>
        <w:t>VII. Юридические адреса, реквизиты и подписи сторон</w:t>
      </w:r>
    </w:p>
    <w:p w:rsidR="00CA6C84" w:rsidRDefault="00CA6C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60"/>
        <w:gridCol w:w="4309"/>
      </w:tblGrid>
      <w:tr w:rsidR="00CA6C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Администрация района: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Хозяйствующий субъект:</w:t>
            </w:r>
          </w:p>
        </w:tc>
      </w:tr>
      <w:tr w:rsidR="00CA6C8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A6C84" w:rsidRDefault="00CA6C84">
            <w:pPr>
              <w:pStyle w:val="ConsPlusNormal"/>
              <w:jc w:val="both"/>
            </w:pPr>
            <w:r>
              <w:t>М.П.</w:t>
            </w:r>
          </w:p>
        </w:tc>
      </w:tr>
    </w:tbl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jc w:val="both"/>
      </w:pPr>
    </w:p>
    <w:p w:rsidR="00CA6C84" w:rsidRDefault="00CA6C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ED2" w:rsidRDefault="00514ED2">
      <w:bookmarkStart w:id="17" w:name="_GoBack"/>
      <w:bookmarkEnd w:id="17"/>
    </w:p>
    <w:sectPr w:rsidR="00514ED2" w:rsidSect="00CA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84"/>
    <w:rsid w:val="004D26E5"/>
    <w:rsid w:val="00514ED2"/>
    <w:rsid w:val="00C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8E77-DEDF-4106-AC21-EAFBEAB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84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CA6C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C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C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CA6C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25639&amp;dst=100008" TargetMode="External"/><Relationship Id="rId117" Type="http://schemas.openxmlformats.org/officeDocument/2006/relationships/hyperlink" Target="https://login.consultant.ru/link/?req=doc&amp;base=RLAW926&amp;n=243721&amp;dst=100012" TargetMode="External"/><Relationship Id="rId21" Type="http://schemas.openxmlformats.org/officeDocument/2006/relationships/hyperlink" Target="https://login.consultant.ru/link/?req=doc&amp;base=RLAW926&amp;n=264376&amp;dst=100035" TargetMode="External"/><Relationship Id="rId42" Type="http://schemas.openxmlformats.org/officeDocument/2006/relationships/hyperlink" Target="https://login.consultant.ru/link/?req=doc&amp;base=RLAW926&amp;n=230809&amp;dst=100007" TargetMode="External"/><Relationship Id="rId47" Type="http://schemas.openxmlformats.org/officeDocument/2006/relationships/hyperlink" Target="https://login.consultant.ru/link/?req=doc&amp;base=LAW&amp;n=425912&amp;dst=100008" TargetMode="External"/><Relationship Id="rId63" Type="http://schemas.openxmlformats.org/officeDocument/2006/relationships/hyperlink" Target="https://login.consultant.ru/link/?req=doc&amp;base=RLAW926&amp;n=202625&amp;dst=100009" TargetMode="External"/><Relationship Id="rId68" Type="http://schemas.openxmlformats.org/officeDocument/2006/relationships/hyperlink" Target="https://login.consultant.ru/link/?req=doc&amp;base=RLAW926&amp;n=230809&amp;dst=100009" TargetMode="External"/><Relationship Id="rId84" Type="http://schemas.openxmlformats.org/officeDocument/2006/relationships/hyperlink" Target="https://login.consultant.ru/link/?req=doc&amp;base=RLAW926&amp;n=277200&amp;dst=100016" TargetMode="External"/><Relationship Id="rId89" Type="http://schemas.openxmlformats.org/officeDocument/2006/relationships/hyperlink" Target="https://login.consultant.ru/link/?req=doc&amp;base=RLAW926&amp;n=230809&amp;dst=100038" TargetMode="External"/><Relationship Id="rId112" Type="http://schemas.openxmlformats.org/officeDocument/2006/relationships/hyperlink" Target="https://login.consultant.ru/link/?req=doc&amp;base=RLAW926&amp;n=243721&amp;dst=100006" TargetMode="External"/><Relationship Id="rId133" Type="http://schemas.openxmlformats.org/officeDocument/2006/relationships/hyperlink" Target="https://login.consultant.ru/link/?req=doc&amp;base=RLAW926&amp;n=225639&amp;dst=10001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54318&amp;dst=1096" TargetMode="External"/><Relationship Id="rId107" Type="http://schemas.openxmlformats.org/officeDocument/2006/relationships/hyperlink" Target="https://login.consultant.ru/link/?req=doc&amp;base=RLAW926&amp;n=182855&amp;dst=100128" TargetMode="External"/><Relationship Id="rId11" Type="http://schemas.openxmlformats.org/officeDocument/2006/relationships/hyperlink" Target="https://login.consultant.ru/link/?req=doc&amp;base=RLAW926&amp;n=269245&amp;dst=100005" TargetMode="External"/><Relationship Id="rId32" Type="http://schemas.openxmlformats.org/officeDocument/2006/relationships/hyperlink" Target="https://login.consultant.ru/link/?req=doc&amp;base=RLAW926&amp;n=225639&amp;dst=100009" TargetMode="External"/><Relationship Id="rId37" Type="http://schemas.openxmlformats.org/officeDocument/2006/relationships/hyperlink" Target="https://login.consultant.ru/link/?req=doc&amp;base=RLAW926&amp;n=225639&amp;dst=100009" TargetMode="External"/><Relationship Id="rId53" Type="http://schemas.openxmlformats.org/officeDocument/2006/relationships/hyperlink" Target="https://login.consultant.ru/link/?req=doc&amp;base=RLAW926&amp;n=230809&amp;dst=100007" TargetMode="External"/><Relationship Id="rId58" Type="http://schemas.openxmlformats.org/officeDocument/2006/relationships/hyperlink" Target="https://login.consultant.ru/link/?req=doc&amp;base=LAW&amp;n=454123" TargetMode="External"/><Relationship Id="rId74" Type="http://schemas.openxmlformats.org/officeDocument/2006/relationships/hyperlink" Target="https://login.consultant.ru/link/?req=doc&amp;base=RLAW926&amp;n=230809&amp;dst=100010" TargetMode="External"/><Relationship Id="rId79" Type="http://schemas.openxmlformats.org/officeDocument/2006/relationships/hyperlink" Target="https://login.consultant.ru/link/?req=doc&amp;base=LAW&amp;n=465798" TargetMode="External"/><Relationship Id="rId102" Type="http://schemas.openxmlformats.org/officeDocument/2006/relationships/hyperlink" Target="https://login.consultant.ru/link/?req=doc&amp;base=LAW&amp;n=454235" TargetMode="External"/><Relationship Id="rId123" Type="http://schemas.openxmlformats.org/officeDocument/2006/relationships/hyperlink" Target="https://login.consultant.ru/link/?req=doc&amp;base=RLAW926&amp;n=269245&amp;dst=100014" TargetMode="External"/><Relationship Id="rId128" Type="http://schemas.openxmlformats.org/officeDocument/2006/relationships/hyperlink" Target="https://login.consultant.ru/link/?req=doc&amp;base=RLAW926&amp;n=230809&amp;dst=100068" TargetMode="External"/><Relationship Id="rId5" Type="http://schemas.openxmlformats.org/officeDocument/2006/relationships/hyperlink" Target="https://login.consultant.ru/link/?req=doc&amp;base=RLAW926&amp;n=182855&amp;dst=100005" TargetMode="External"/><Relationship Id="rId90" Type="http://schemas.openxmlformats.org/officeDocument/2006/relationships/hyperlink" Target="https://login.consultant.ru/link/?req=doc&amp;base=RLAW926&amp;n=230809&amp;dst=100040" TargetMode="External"/><Relationship Id="rId95" Type="http://schemas.openxmlformats.org/officeDocument/2006/relationships/hyperlink" Target="https://login.consultant.ru/link/?req=doc&amp;base=RLAW926&amp;n=2451" TargetMode="External"/><Relationship Id="rId22" Type="http://schemas.openxmlformats.org/officeDocument/2006/relationships/hyperlink" Target="https://login.consultant.ru/link/?req=doc&amp;base=RLAW926&amp;n=218395" TargetMode="External"/><Relationship Id="rId27" Type="http://schemas.openxmlformats.org/officeDocument/2006/relationships/hyperlink" Target="https://login.consultant.ru/link/?req=doc&amp;base=RLAW926&amp;n=230809&amp;dst=100006" TargetMode="External"/><Relationship Id="rId43" Type="http://schemas.openxmlformats.org/officeDocument/2006/relationships/hyperlink" Target="https://login.consultant.ru/link/?req=doc&amp;base=RLAW926&amp;n=299974&amp;dst=100006" TargetMode="External"/><Relationship Id="rId48" Type="http://schemas.openxmlformats.org/officeDocument/2006/relationships/hyperlink" Target="https://login.consultant.ru/link/?req=doc&amp;base=RLAW926&amp;n=225639&amp;dst=100009" TargetMode="External"/><Relationship Id="rId64" Type="http://schemas.openxmlformats.org/officeDocument/2006/relationships/hyperlink" Target="https://login.consultant.ru/link/?req=doc&amp;base=RLAW926&amp;n=225639&amp;dst=100009" TargetMode="External"/><Relationship Id="rId69" Type="http://schemas.openxmlformats.org/officeDocument/2006/relationships/hyperlink" Target="https://login.consultant.ru/link/?req=doc&amp;base=RLAW926&amp;n=258388&amp;dst=100005" TargetMode="External"/><Relationship Id="rId113" Type="http://schemas.openxmlformats.org/officeDocument/2006/relationships/hyperlink" Target="https://login.consultant.ru/link/?req=doc&amp;base=RLAW926&amp;n=230809&amp;dst=100057" TargetMode="External"/><Relationship Id="rId118" Type="http://schemas.openxmlformats.org/officeDocument/2006/relationships/hyperlink" Target="https://login.consultant.ru/link/?req=doc&amp;base=RLAW926&amp;n=230809&amp;dst=100058" TargetMode="External"/><Relationship Id="rId134" Type="http://schemas.openxmlformats.org/officeDocument/2006/relationships/hyperlink" Target="https://login.consultant.ru/link/?req=doc&amp;base=RLAW926&amp;n=230809&amp;dst=100069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30809&amp;dst=100005" TargetMode="External"/><Relationship Id="rId51" Type="http://schemas.openxmlformats.org/officeDocument/2006/relationships/hyperlink" Target="https://login.consultant.ru/link/?req=doc&amp;base=RLAW926&amp;n=182855&amp;dst=100008" TargetMode="External"/><Relationship Id="rId72" Type="http://schemas.openxmlformats.org/officeDocument/2006/relationships/hyperlink" Target="https://login.consultant.ru/link/?req=doc&amp;base=RLAW926&amp;n=299974&amp;dst=100006" TargetMode="External"/><Relationship Id="rId80" Type="http://schemas.openxmlformats.org/officeDocument/2006/relationships/hyperlink" Target="https://login.consultant.ru/link/?req=doc&amp;base=RLAW926&amp;n=277200&amp;dst=100013" TargetMode="External"/><Relationship Id="rId85" Type="http://schemas.openxmlformats.org/officeDocument/2006/relationships/hyperlink" Target="https://login.consultant.ru/link/?req=doc&amp;base=LAW&amp;n=475133" TargetMode="External"/><Relationship Id="rId93" Type="http://schemas.openxmlformats.org/officeDocument/2006/relationships/hyperlink" Target="https://login.consultant.ru/link/?req=doc&amp;base=RLAW926&amp;n=258388&amp;dst=100005" TargetMode="External"/><Relationship Id="rId98" Type="http://schemas.openxmlformats.org/officeDocument/2006/relationships/hyperlink" Target="https://login.consultant.ru/link/?req=doc&amp;base=RLAW926&amp;n=281489&amp;dst=100005" TargetMode="External"/><Relationship Id="rId121" Type="http://schemas.openxmlformats.org/officeDocument/2006/relationships/hyperlink" Target="https://login.consultant.ru/link/?req=doc&amp;base=RLAW926&amp;n=230809&amp;dst=1000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77200&amp;dst=100005" TargetMode="External"/><Relationship Id="rId17" Type="http://schemas.openxmlformats.org/officeDocument/2006/relationships/hyperlink" Target="https://login.consultant.ru/link/?req=doc&amp;base=LAW&amp;n=471848&amp;dst=102101" TargetMode="External"/><Relationship Id="rId25" Type="http://schemas.openxmlformats.org/officeDocument/2006/relationships/hyperlink" Target="https://login.consultant.ru/link/?req=doc&amp;base=RLAW926&amp;n=202625&amp;dst=100005" TargetMode="External"/><Relationship Id="rId33" Type="http://schemas.openxmlformats.org/officeDocument/2006/relationships/hyperlink" Target="https://login.consultant.ru/link/?req=doc&amp;base=RLAW926&amp;n=299974&amp;dst=100006" TargetMode="External"/><Relationship Id="rId38" Type="http://schemas.openxmlformats.org/officeDocument/2006/relationships/hyperlink" Target="https://login.consultant.ru/link/?req=doc&amp;base=RLAW926&amp;n=299974&amp;dst=100006" TargetMode="External"/><Relationship Id="rId46" Type="http://schemas.openxmlformats.org/officeDocument/2006/relationships/hyperlink" Target="https://login.consultant.ru/link/?req=doc&amp;base=RLAW926&amp;n=230809&amp;dst=100007" TargetMode="External"/><Relationship Id="rId59" Type="http://schemas.openxmlformats.org/officeDocument/2006/relationships/hyperlink" Target="https://login.consultant.ru/link/?req=doc&amp;base=LAW&amp;n=373622" TargetMode="External"/><Relationship Id="rId67" Type="http://schemas.openxmlformats.org/officeDocument/2006/relationships/hyperlink" Target="https://login.consultant.ru/link/?req=doc&amp;base=RLAW926&amp;n=182855&amp;dst=100010" TargetMode="External"/><Relationship Id="rId103" Type="http://schemas.openxmlformats.org/officeDocument/2006/relationships/hyperlink" Target="https://login.consultant.ru/link/?req=doc&amp;base=RLAW926&amp;n=272476" TargetMode="External"/><Relationship Id="rId108" Type="http://schemas.openxmlformats.org/officeDocument/2006/relationships/hyperlink" Target="https://login.consultant.ru/link/?req=doc&amp;base=RLAW926&amp;n=299974&amp;dst=100009" TargetMode="External"/><Relationship Id="rId116" Type="http://schemas.openxmlformats.org/officeDocument/2006/relationships/hyperlink" Target="https://login.consultant.ru/link/?req=doc&amp;base=RLAW926&amp;n=269245&amp;dst=100011" TargetMode="External"/><Relationship Id="rId124" Type="http://schemas.openxmlformats.org/officeDocument/2006/relationships/hyperlink" Target="https://login.consultant.ru/link/?req=doc&amp;base=RLAW926&amp;n=230809&amp;dst=100065" TargetMode="External"/><Relationship Id="rId129" Type="http://schemas.openxmlformats.org/officeDocument/2006/relationships/hyperlink" Target="https://login.consultant.ru/link/?req=doc&amp;base=RLAW926&amp;n=269245&amp;dst=100005" TargetMode="External"/><Relationship Id="rId137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474932" TargetMode="External"/><Relationship Id="rId41" Type="http://schemas.openxmlformats.org/officeDocument/2006/relationships/hyperlink" Target="https://login.consultant.ru/link/?req=doc&amp;base=RLAW926&amp;n=225639&amp;dst=100009" TargetMode="External"/><Relationship Id="rId54" Type="http://schemas.openxmlformats.org/officeDocument/2006/relationships/hyperlink" Target="https://login.consultant.ru/link/?req=doc&amp;base=RLAW926&amp;n=230809&amp;dst=100007" TargetMode="External"/><Relationship Id="rId62" Type="http://schemas.openxmlformats.org/officeDocument/2006/relationships/hyperlink" Target="https://login.consultant.ru/link/?req=doc&amp;base=RLAW926&amp;n=269245&amp;dst=100008" TargetMode="External"/><Relationship Id="rId70" Type="http://schemas.openxmlformats.org/officeDocument/2006/relationships/hyperlink" Target="https://login.consultant.ru/link/?req=doc&amp;base=RLAW926&amp;n=269245&amp;dst=100005" TargetMode="External"/><Relationship Id="rId75" Type="http://schemas.openxmlformats.org/officeDocument/2006/relationships/hyperlink" Target="https://login.consultant.ru/link/?req=doc&amp;base=RLAW926&amp;n=299974&amp;dst=100006" TargetMode="External"/><Relationship Id="rId83" Type="http://schemas.openxmlformats.org/officeDocument/2006/relationships/hyperlink" Target="https://login.consultant.ru/link/?req=doc&amp;base=RLAW926&amp;n=230809&amp;dst=100018" TargetMode="External"/><Relationship Id="rId88" Type="http://schemas.openxmlformats.org/officeDocument/2006/relationships/hyperlink" Target="https://login.consultant.ru/link/?req=doc&amp;base=RLAW926&amp;n=230809&amp;dst=100030" TargetMode="External"/><Relationship Id="rId91" Type="http://schemas.openxmlformats.org/officeDocument/2006/relationships/hyperlink" Target="https://login.consultant.ru/link/?req=doc&amp;base=RLAW926&amp;n=230809&amp;dst=100042" TargetMode="External"/><Relationship Id="rId96" Type="http://schemas.openxmlformats.org/officeDocument/2006/relationships/hyperlink" Target="https://login.consultant.ru/link/?req=doc&amp;base=RLAW926&amp;n=182855&amp;dst=100122" TargetMode="External"/><Relationship Id="rId111" Type="http://schemas.openxmlformats.org/officeDocument/2006/relationships/hyperlink" Target="https://login.consultant.ru/link/?req=doc&amp;base=RLAW926&amp;n=269245&amp;dst=100005" TargetMode="External"/><Relationship Id="rId132" Type="http://schemas.openxmlformats.org/officeDocument/2006/relationships/hyperlink" Target="https://login.consultant.ru/link/?req=doc&amp;base=RLAW926&amp;n=182855&amp;dst=100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02625&amp;dst=100005" TargetMode="External"/><Relationship Id="rId15" Type="http://schemas.openxmlformats.org/officeDocument/2006/relationships/hyperlink" Target="https://login.consultant.ru/link/?req=doc&amp;base=LAW&amp;n=454318&amp;dst=1079" TargetMode="External"/><Relationship Id="rId23" Type="http://schemas.openxmlformats.org/officeDocument/2006/relationships/hyperlink" Target="https://login.consultant.ru/link/?req=doc&amp;base=RLAW926&amp;n=299974&amp;dst=100007" TargetMode="External"/><Relationship Id="rId28" Type="http://schemas.openxmlformats.org/officeDocument/2006/relationships/hyperlink" Target="https://login.consultant.ru/link/?req=doc&amp;base=RLAW926&amp;n=269245&amp;dst=100005" TargetMode="External"/><Relationship Id="rId36" Type="http://schemas.openxmlformats.org/officeDocument/2006/relationships/hyperlink" Target="https://login.consultant.ru/link/?req=doc&amp;base=RLAW926&amp;n=299974&amp;dst=100006" TargetMode="External"/><Relationship Id="rId49" Type="http://schemas.openxmlformats.org/officeDocument/2006/relationships/hyperlink" Target="https://login.consultant.ru/link/?req=doc&amp;base=RLAW926&amp;n=299974&amp;dst=100006" TargetMode="External"/><Relationship Id="rId57" Type="http://schemas.openxmlformats.org/officeDocument/2006/relationships/hyperlink" Target="https://login.consultant.ru/link/?req=doc&amp;base=RLAW926&amp;n=299974&amp;dst=100006" TargetMode="External"/><Relationship Id="rId106" Type="http://schemas.openxmlformats.org/officeDocument/2006/relationships/hyperlink" Target="https://login.consultant.ru/link/?req=doc&amp;base=RLAW926&amp;n=182855&amp;dst=100127" TargetMode="External"/><Relationship Id="rId114" Type="http://schemas.openxmlformats.org/officeDocument/2006/relationships/hyperlink" Target="https://login.consultant.ru/link/?req=doc&amp;base=RLAW926&amp;n=243721&amp;dst=100010" TargetMode="External"/><Relationship Id="rId119" Type="http://schemas.openxmlformats.org/officeDocument/2006/relationships/hyperlink" Target="https://login.consultant.ru/link/?req=doc&amp;base=RLAW926&amp;n=269245&amp;dst=100012" TargetMode="External"/><Relationship Id="rId127" Type="http://schemas.openxmlformats.org/officeDocument/2006/relationships/hyperlink" Target="https://login.consultant.ru/link/?req=doc&amp;base=RLAW926&amp;n=225639&amp;dst=100013" TargetMode="External"/><Relationship Id="rId10" Type="http://schemas.openxmlformats.org/officeDocument/2006/relationships/hyperlink" Target="https://login.consultant.ru/link/?req=doc&amp;base=RLAW926&amp;n=258388&amp;dst=100005" TargetMode="External"/><Relationship Id="rId31" Type="http://schemas.openxmlformats.org/officeDocument/2006/relationships/hyperlink" Target="https://login.consultant.ru/link/?req=doc&amp;base=RLAW926&amp;n=202625&amp;dst=100007" TargetMode="External"/><Relationship Id="rId44" Type="http://schemas.openxmlformats.org/officeDocument/2006/relationships/hyperlink" Target="https://login.consultant.ru/link/?req=doc&amp;base=RLAW926&amp;n=225639&amp;dst=100009" TargetMode="External"/><Relationship Id="rId52" Type="http://schemas.openxmlformats.org/officeDocument/2006/relationships/hyperlink" Target="https://login.consultant.ru/link/?req=doc&amp;base=RLAW926&amp;n=218395&amp;dst=100012" TargetMode="External"/><Relationship Id="rId60" Type="http://schemas.openxmlformats.org/officeDocument/2006/relationships/hyperlink" Target="https://login.consultant.ru/link/?req=doc&amp;base=LAW&amp;n=371582&amp;dst=100017" TargetMode="External"/><Relationship Id="rId65" Type="http://schemas.openxmlformats.org/officeDocument/2006/relationships/hyperlink" Target="https://login.consultant.ru/link/?req=doc&amp;base=RLAW926&amp;n=299974&amp;dst=100006" TargetMode="External"/><Relationship Id="rId73" Type="http://schemas.openxmlformats.org/officeDocument/2006/relationships/hyperlink" Target="https://login.consultant.ru/link/?req=doc&amp;base=RLAW926&amp;n=277200&amp;dst=100006" TargetMode="External"/><Relationship Id="rId78" Type="http://schemas.openxmlformats.org/officeDocument/2006/relationships/hyperlink" Target="https://login.consultant.ru/link/?req=doc&amp;base=RLAW926&amp;n=277200&amp;dst=100011" TargetMode="External"/><Relationship Id="rId81" Type="http://schemas.openxmlformats.org/officeDocument/2006/relationships/hyperlink" Target="https://login.consultant.ru/link/?req=doc&amp;base=RLAW926&amp;n=277200&amp;dst=100015" TargetMode="External"/><Relationship Id="rId86" Type="http://schemas.openxmlformats.org/officeDocument/2006/relationships/hyperlink" Target="https://login.consultant.ru/link/?req=doc&amp;base=RLAW926&amp;n=230809&amp;dst=100019" TargetMode="External"/><Relationship Id="rId94" Type="http://schemas.openxmlformats.org/officeDocument/2006/relationships/hyperlink" Target="https://login.consultant.ru/link/?req=doc&amp;base=RLAW926&amp;n=277200&amp;dst=100018" TargetMode="External"/><Relationship Id="rId99" Type="http://schemas.openxmlformats.org/officeDocument/2006/relationships/hyperlink" Target="https://login.consultant.ru/link/?req=doc&amp;base=RLAW926&amp;n=299974&amp;dst=100009" TargetMode="External"/><Relationship Id="rId101" Type="http://schemas.openxmlformats.org/officeDocument/2006/relationships/hyperlink" Target="https://login.consultant.ru/link/?req=doc&amp;base=LAW&amp;n=474932" TargetMode="External"/><Relationship Id="rId122" Type="http://schemas.openxmlformats.org/officeDocument/2006/relationships/hyperlink" Target="https://login.consultant.ru/link/?req=doc&amp;base=RLAW926&amp;n=269245&amp;dst=100013" TargetMode="External"/><Relationship Id="rId130" Type="http://schemas.openxmlformats.org/officeDocument/2006/relationships/hyperlink" Target="https://login.consultant.ru/link/?req=doc&amp;base=RLAW926&amp;n=299974&amp;dst=100006" TargetMode="External"/><Relationship Id="rId135" Type="http://schemas.openxmlformats.org/officeDocument/2006/relationships/hyperlink" Target="https://login.consultant.ru/link/?req=doc&amp;base=RLAW926&amp;n=26924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43721&amp;dst=100005" TargetMode="External"/><Relationship Id="rId13" Type="http://schemas.openxmlformats.org/officeDocument/2006/relationships/hyperlink" Target="https://login.consultant.ru/link/?req=doc&amp;base=RLAW926&amp;n=281489&amp;dst=100005" TargetMode="External"/><Relationship Id="rId18" Type="http://schemas.openxmlformats.org/officeDocument/2006/relationships/hyperlink" Target="https://login.consultant.ru/link/?req=doc&amp;base=LAW&amp;n=471848&amp;dst=10804" TargetMode="External"/><Relationship Id="rId39" Type="http://schemas.openxmlformats.org/officeDocument/2006/relationships/hyperlink" Target="https://login.consultant.ru/link/?req=doc&amp;base=RLAW926&amp;n=265301&amp;dst=100020" TargetMode="External"/><Relationship Id="rId109" Type="http://schemas.openxmlformats.org/officeDocument/2006/relationships/hyperlink" Target="https://login.consultant.ru/link/?req=doc&amp;base=RLAW926&amp;n=230809&amp;dst=100056" TargetMode="External"/><Relationship Id="rId34" Type="http://schemas.openxmlformats.org/officeDocument/2006/relationships/hyperlink" Target="https://login.consultant.ru/link/?req=doc&amp;base=RLAW926&amp;n=182855&amp;dst=100007" TargetMode="External"/><Relationship Id="rId50" Type="http://schemas.openxmlformats.org/officeDocument/2006/relationships/hyperlink" Target="https://login.consultant.ru/link/?req=doc&amp;base=RLAW926&amp;n=269245&amp;dst=100007" TargetMode="External"/><Relationship Id="rId55" Type="http://schemas.openxmlformats.org/officeDocument/2006/relationships/hyperlink" Target="https://login.consultant.ru/link/?req=doc&amp;base=RLAW926&amp;n=182855&amp;dst=100009" TargetMode="External"/><Relationship Id="rId76" Type="http://schemas.openxmlformats.org/officeDocument/2006/relationships/hyperlink" Target="https://login.consultant.ru/link/?req=doc&amp;base=RLAW926&amp;n=277200&amp;dst=100008" TargetMode="External"/><Relationship Id="rId97" Type="http://schemas.openxmlformats.org/officeDocument/2006/relationships/hyperlink" Target="https://login.consultant.ru/link/?req=doc&amp;base=RLAW926&amp;n=230809&amp;dst=100044" TargetMode="External"/><Relationship Id="rId104" Type="http://schemas.openxmlformats.org/officeDocument/2006/relationships/hyperlink" Target="https://login.consultant.ru/link/?req=doc&amp;base=RLAW926&amp;n=182855&amp;dst=100123" TargetMode="External"/><Relationship Id="rId120" Type="http://schemas.openxmlformats.org/officeDocument/2006/relationships/hyperlink" Target="https://login.consultant.ru/link/?req=doc&amp;base=RLAW926&amp;n=230809&amp;dst=100060" TargetMode="External"/><Relationship Id="rId125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926&amp;n=225639&amp;dst=100005" TargetMode="External"/><Relationship Id="rId71" Type="http://schemas.openxmlformats.org/officeDocument/2006/relationships/hyperlink" Target="https://login.consultant.ru/link/?req=doc&amp;base=RLAW926&amp;n=277200&amp;dst=100005" TargetMode="External"/><Relationship Id="rId92" Type="http://schemas.openxmlformats.org/officeDocument/2006/relationships/hyperlink" Target="https://login.consultant.ru/link/?req=doc&amp;base=RLAW926&amp;n=295640&amp;dst=1000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99974&amp;dst=100006" TargetMode="External"/><Relationship Id="rId24" Type="http://schemas.openxmlformats.org/officeDocument/2006/relationships/hyperlink" Target="https://login.consultant.ru/link/?req=doc&amp;base=RLAW926&amp;n=182855&amp;dst=100006" TargetMode="External"/><Relationship Id="rId40" Type="http://schemas.openxmlformats.org/officeDocument/2006/relationships/hyperlink" Target="https://login.consultant.ru/link/?req=doc&amp;base=RLAW926&amp;n=225639&amp;dst=100010" TargetMode="External"/><Relationship Id="rId45" Type="http://schemas.openxmlformats.org/officeDocument/2006/relationships/hyperlink" Target="https://login.consultant.ru/link/?req=doc&amp;base=RLAW926&amp;n=299974&amp;dst=100006" TargetMode="External"/><Relationship Id="rId66" Type="http://schemas.openxmlformats.org/officeDocument/2006/relationships/hyperlink" Target="https://login.consultant.ru/link/?req=doc&amp;base=LAW&amp;n=439201" TargetMode="External"/><Relationship Id="rId87" Type="http://schemas.openxmlformats.org/officeDocument/2006/relationships/hyperlink" Target="https://login.consultant.ru/link/?req=doc&amp;base=RLAW926&amp;n=269245&amp;dst=100009" TargetMode="External"/><Relationship Id="rId110" Type="http://schemas.openxmlformats.org/officeDocument/2006/relationships/hyperlink" Target="https://login.consultant.ru/link/?req=doc&amp;base=RLAW926&amp;n=243721&amp;dst=100005" TargetMode="External"/><Relationship Id="rId115" Type="http://schemas.openxmlformats.org/officeDocument/2006/relationships/hyperlink" Target="https://login.consultant.ru/link/?req=doc&amp;base=RLAW926&amp;n=243721&amp;dst=100012" TargetMode="External"/><Relationship Id="rId131" Type="http://schemas.openxmlformats.org/officeDocument/2006/relationships/hyperlink" Target="https://login.consultant.ru/link/?req=doc&amp;base=LAW&amp;n=150726" TargetMode="External"/><Relationship Id="rId136" Type="http://schemas.openxmlformats.org/officeDocument/2006/relationships/hyperlink" Target="https://login.consultant.ru/link/?req=doc&amp;base=RLAW926&amp;n=299974&amp;dst=100006" TargetMode="External"/><Relationship Id="rId61" Type="http://schemas.openxmlformats.org/officeDocument/2006/relationships/hyperlink" Target="https://login.consultant.ru/link/?req=doc&amp;base=RLAW926&amp;n=230809&amp;dst=100008" TargetMode="External"/><Relationship Id="rId82" Type="http://schemas.openxmlformats.org/officeDocument/2006/relationships/hyperlink" Target="https://login.consultant.ru/link/?req=doc&amp;base=RLAW926&amp;n=230809&amp;dst=100013" TargetMode="External"/><Relationship Id="rId19" Type="http://schemas.openxmlformats.org/officeDocument/2006/relationships/hyperlink" Target="https://login.consultant.ru/link/?req=doc&amp;base=LAW&amp;n=454235&amp;dst=100222" TargetMode="External"/><Relationship Id="rId14" Type="http://schemas.openxmlformats.org/officeDocument/2006/relationships/hyperlink" Target="https://login.consultant.ru/link/?req=doc&amp;base=RLAW926&amp;n=299974&amp;dst=100005" TargetMode="External"/><Relationship Id="rId30" Type="http://schemas.openxmlformats.org/officeDocument/2006/relationships/hyperlink" Target="https://login.consultant.ru/link/?req=doc&amp;base=RLAW926&amp;n=202625&amp;dst=100006" TargetMode="External"/><Relationship Id="rId35" Type="http://schemas.openxmlformats.org/officeDocument/2006/relationships/hyperlink" Target="https://login.consultant.ru/link/?req=doc&amp;base=RLAW926&amp;n=225639&amp;dst=100009" TargetMode="External"/><Relationship Id="rId56" Type="http://schemas.openxmlformats.org/officeDocument/2006/relationships/hyperlink" Target="https://login.consultant.ru/link/?req=doc&amp;base=RLAW926&amp;n=225639&amp;dst=100009" TargetMode="External"/><Relationship Id="rId77" Type="http://schemas.openxmlformats.org/officeDocument/2006/relationships/hyperlink" Target="https://login.consultant.ru/link/?req=doc&amp;base=RLAW926&amp;n=230809&amp;dst=100011" TargetMode="External"/><Relationship Id="rId100" Type="http://schemas.openxmlformats.org/officeDocument/2006/relationships/hyperlink" Target="https://login.consultant.ru/link/?req=doc&amp;base=LAW&amp;n=471848" TargetMode="External"/><Relationship Id="rId105" Type="http://schemas.openxmlformats.org/officeDocument/2006/relationships/hyperlink" Target="https://login.consultant.ru/link/?req=doc&amp;base=RLAW926&amp;n=182855&amp;dst=100125" TargetMode="External"/><Relationship Id="rId126" Type="http://schemas.openxmlformats.org/officeDocument/2006/relationships/hyperlink" Target="https://login.consultant.ru/link/?req=doc&amp;base=RLAW926&amp;n=182855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16818</Words>
  <Characters>95869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Анатольевна</dc:creator>
  <cp:keywords/>
  <dc:description/>
  <cp:lastModifiedBy>Дмитриева Оксана Анатольевна</cp:lastModifiedBy>
  <cp:revision>1</cp:revision>
  <cp:lastPrinted>2024-06-06T06:12:00Z</cp:lastPrinted>
  <dcterms:created xsi:type="dcterms:W3CDTF">2024-06-06T06:07:00Z</dcterms:created>
  <dcterms:modified xsi:type="dcterms:W3CDTF">2024-06-06T06:32:00Z</dcterms:modified>
</cp:coreProperties>
</file>